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56D7" w14:textId="77777777" w:rsidR="00196261" w:rsidRDefault="00704E99" w:rsidP="007B2547">
      <w:pPr>
        <w:pStyle w:val="NoSpacing"/>
        <w:rPr>
          <w:rStyle w:val="TitleChar"/>
        </w:rPr>
      </w:pPr>
      <w:r w:rsidRPr="00101628">
        <w:rPr>
          <w:rStyle w:val="TitleChar"/>
        </w:rPr>
        <w:t>What is the purpose of the church</w:t>
      </w:r>
      <w:r w:rsidR="00196261" w:rsidRPr="00101628">
        <w:rPr>
          <w:rStyle w:val="TitleChar"/>
        </w:rPr>
        <w:t xml:space="preserve">? </w:t>
      </w:r>
    </w:p>
    <w:p w14:paraId="04413178" w14:textId="30D72962" w:rsidR="00704E99" w:rsidRDefault="00704E99" w:rsidP="007B2547">
      <w:pPr>
        <w:pStyle w:val="NoSpacing"/>
        <w:rPr>
          <w:rStyle w:val="TitleChar"/>
        </w:rPr>
      </w:pPr>
      <w:r w:rsidRPr="00101628">
        <w:rPr>
          <w:rStyle w:val="TitleChar"/>
        </w:rPr>
        <w:t xml:space="preserve">Week 1: Who owns the Church? </w:t>
      </w:r>
    </w:p>
    <w:p w14:paraId="6EA64CE0" w14:textId="7E743955" w:rsidR="007B2547" w:rsidRPr="00820191" w:rsidRDefault="00820191" w:rsidP="00820191">
      <w:pPr>
        <w:rPr>
          <w:rStyle w:val="TitleChar"/>
          <w:rFonts w:asciiTheme="minorHAnsi" w:hAnsiTheme="minorHAnsi"/>
          <w:sz w:val="24"/>
          <w:szCs w:val="24"/>
        </w:rPr>
      </w:pPr>
      <w:r w:rsidRPr="00820191">
        <w:rPr>
          <w:rStyle w:val="TitleChar"/>
          <w:rFonts w:asciiTheme="minorHAnsi" w:hAnsiTheme="minorHAnsi"/>
          <w:sz w:val="24"/>
          <w:szCs w:val="24"/>
        </w:rPr>
        <w:t>Mike</w:t>
      </w:r>
      <w:r>
        <w:rPr>
          <w:rStyle w:val="TitleChar"/>
          <w:rFonts w:asciiTheme="minorHAnsi" w:hAnsiTheme="minorHAnsi"/>
          <w:sz w:val="24"/>
          <w:szCs w:val="24"/>
        </w:rPr>
        <w:t xml:space="preserve"> Colaw </w:t>
      </w:r>
    </w:p>
    <w:p w14:paraId="18195D80" w14:textId="62580CF2" w:rsidR="000B36F1" w:rsidRDefault="000B36F1" w:rsidP="00C627A8">
      <w:pPr>
        <w:rPr>
          <w:rStyle w:val="Heading1Char"/>
        </w:rPr>
      </w:pPr>
      <w:r>
        <w:rPr>
          <w:rStyle w:val="Heading1Char"/>
        </w:rPr>
        <w:t>Production Note</w:t>
      </w:r>
      <w:r w:rsidR="00C627A8">
        <w:rPr>
          <w:rStyle w:val="Heading1Char"/>
        </w:rPr>
        <w:t>s:</w:t>
      </w:r>
    </w:p>
    <w:p w14:paraId="75632F38" w14:textId="5DF79134" w:rsidR="00C627A8" w:rsidRDefault="00DB322F" w:rsidP="00DB322F">
      <w:pPr>
        <w:pStyle w:val="ListParagraph"/>
        <w:numPr>
          <w:ilvl w:val="0"/>
          <w:numId w:val="5"/>
        </w:numPr>
        <w:rPr>
          <w:rStyle w:val="s2"/>
          <w:rFonts w:asciiTheme="minorHAnsi" w:eastAsiaTheme="majorEastAsia" w:hAnsiTheme="minorHAnsi" w:cstheme="majorBidi"/>
          <w:i w:val="0"/>
          <w:iCs w:val="0"/>
          <w:color w:val="0F4761" w:themeColor="accent1" w:themeShade="BF"/>
          <w:sz w:val="24"/>
          <w:szCs w:val="24"/>
        </w:rPr>
      </w:pPr>
      <w:r w:rsidRPr="00820191">
        <w:rPr>
          <w:rStyle w:val="s2"/>
          <w:rFonts w:asciiTheme="minorHAnsi" w:eastAsiaTheme="majorEastAsia" w:hAnsiTheme="minorHAnsi" w:cstheme="majorBidi"/>
          <w:i w:val="0"/>
          <w:iCs w:val="0"/>
          <w:color w:val="0F4761" w:themeColor="accent1" w:themeShade="BF"/>
          <w:sz w:val="24"/>
          <w:szCs w:val="24"/>
          <w:highlight w:val="green"/>
        </w:rPr>
        <w:t>Green highlighted</w:t>
      </w:r>
      <w:r>
        <w:rPr>
          <w:rStyle w:val="s2"/>
          <w:rFonts w:asciiTheme="minorHAnsi" w:eastAsiaTheme="majorEastAsia" w:hAnsiTheme="minorHAnsi" w:cstheme="majorBidi"/>
          <w:i w:val="0"/>
          <w:iCs w:val="0"/>
          <w:color w:val="0F4761" w:themeColor="accent1" w:themeShade="BF"/>
          <w:sz w:val="24"/>
          <w:szCs w:val="24"/>
        </w:rPr>
        <w:t xml:space="preserve"> text on the screen. </w:t>
      </w:r>
    </w:p>
    <w:p w14:paraId="4070CD75" w14:textId="66112F66" w:rsidR="00DB322F" w:rsidRPr="00DB322F" w:rsidRDefault="00DB322F" w:rsidP="00DB322F">
      <w:pPr>
        <w:pStyle w:val="ListParagraph"/>
        <w:numPr>
          <w:ilvl w:val="0"/>
          <w:numId w:val="5"/>
        </w:numPr>
        <w:rPr>
          <w:rStyle w:val="s2"/>
          <w:rFonts w:asciiTheme="minorHAnsi" w:eastAsiaTheme="majorEastAsia" w:hAnsiTheme="minorHAnsi" w:cstheme="majorBidi"/>
          <w:i w:val="0"/>
          <w:iCs w:val="0"/>
          <w:color w:val="0F4761" w:themeColor="accent1" w:themeShade="BF"/>
          <w:sz w:val="24"/>
          <w:szCs w:val="24"/>
        </w:rPr>
      </w:pPr>
      <w:r w:rsidRPr="00820191">
        <w:rPr>
          <w:rStyle w:val="s2"/>
          <w:rFonts w:asciiTheme="minorHAnsi" w:eastAsiaTheme="majorEastAsia" w:hAnsiTheme="minorHAnsi" w:cstheme="majorBidi"/>
          <w:i w:val="0"/>
          <w:iCs w:val="0"/>
          <w:color w:val="0F4761" w:themeColor="accent1" w:themeShade="BF"/>
          <w:sz w:val="24"/>
          <w:szCs w:val="24"/>
          <w:highlight w:val="green"/>
          <w:u w:val="single"/>
        </w:rPr>
        <w:t>Underlined</w:t>
      </w:r>
      <w:r>
        <w:rPr>
          <w:rStyle w:val="s2"/>
          <w:rFonts w:asciiTheme="minorHAnsi" w:eastAsiaTheme="majorEastAsia" w:hAnsiTheme="minorHAnsi" w:cstheme="majorBidi"/>
          <w:i w:val="0"/>
          <w:iCs w:val="0"/>
          <w:color w:val="0F4761" w:themeColor="accent1" w:themeShade="BF"/>
          <w:sz w:val="24"/>
          <w:szCs w:val="24"/>
        </w:rPr>
        <w:t xml:space="preserve"> text as blanks to be filled in on a handout. </w:t>
      </w:r>
    </w:p>
    <w:p w14:paraId="00971041" w14:textId="76F037D6" w:rsidR="001166E8" w:rsidRDefault="001166E8">
      <w:r w:rsidRPr="00DC2895">
        <w:rPr>
          <w:rStyle w:val="Heading1Char"/>
        </w:rPr>
        <w:t>Introduction</w:t>
      </w:r>
      <w:r>
        <w:t>:</w:t>
      </w:r>
    </w:p>
    <w:p w14:paraId="18B581EF" w14:textId="5BADBF03" w:rsidR="004419E1" w:rsidRPr="004419E1" w:rsidRDefault="004419E1" w:rsidP="004419E1">
      <w:pPr>
        <w:spacing w:after="0" w:line="240" w:lineRule="auto"/>
        <w:divId w:val="1623341213"/>
      </w:pPr>
      <w:r w:rsidRPr="004419E1">
        <w:t>By 1947, an idea rooted in Marxist ideology was gaining momentum in many parts of the world: the belief that justice for the common person could be achieved by abolishing private ownership of major resources and placing them under state control. The hope was that governments would act objectively to distribute wealth and power equally.</w:t>
      </w:r>
      <w:r w:rsidR="002F3BFD">
        <w:rPr>
          <w:rStyle w:val="FootnoteReference"/>
        </w:rPr>
        <w:footnoteReference w:id="2"/>
      </w:r>
      <w:r w:rsidRPr="004419E1">
        <w:t xml:space="preserve"> However, in practice, this idea—known as “communism”—often led to inefficiencies, corruption, and authoritarian rule.</w:t>
      </w:r>
      <w:r w:rsidR="00625E25">
        <w:rPr>
          <w:rStyle w:val="FootnoteReference"/>
        </w:rPr>
        <w:footnoteReference w:id="3"/>
      </w:r>
      <w:r w:rsidRPr="004419E1">
        <w:t xml:space="preserve"> In many cases, policies such as forced collectivization and centralized planning caused widespread suffering, including famines and economic collapse.</w:t>
      </w:r>
      <w:r w:rsidR="00C80472">
        <w:rPr>
          <w:rStyle w:val="FootnoteReference"/>
        </w:rPr>
        <w:footnoteReference w:id="4"/>
      </w:r>
      <w:r w:rsidRPr="004419E1">
        <w:t xml:space="preserve"> As the Cold War unfolded (1947–1991), conflicts and policies tied to this ideological struggle resulted in millions of deaths, with some estimates exceeding 20 million.</w:t>
      </w:r>
      <w:r w:rsidR="001561C0">
        <w:rPr>
          <w:rStyle w:val="FootnoteReference"/>
        </w:rPr>
        <w:footnoteReference w:id="5"/>
      </w:r>
      <w:r w:rsidRPr="004419E1">
        <w:t xml:space="preserve"> In the aftermath, many societies came to value personal ownership and the ability to control the goods and services they interact with daily—a principle central to free-market economies.</w:t>
      </w:r>
      <w:r w:rsidR="0084731B">
        <w:rPr>
          <w:rStyle w:val="FootnoteReference"/>
        </w:rPr>
        <w:footnoteReference w:id="6"/>
      </w:r>
    </w:p>
    <w:p w14:paraId="349117A7" w14:textId="77777777" w:rsidR="004419E1" w:rsidRDefault="004419E1"/>
    <w:p w14:paraId="45EEB973" w14:textId="2E5A59CE" w:rsidR="008751CB" w:rsidRDefault="008751CB">
      <w:r>
        <w:t>Simply put</w:t>
      </w:r>
      <w:r w:rsidR="00FD6BB6">
        <w:t>:</w:t>
      </w:r>
      <w:r>
        <w:t xml:space="preserve"> </w:t>
      </w:r>
      <w:r w:rsidRPr="008751CB">
        <w:rPr>
          <w:highlight w:val="green"/>
        </w:rPr>
        <w:t xml:space="preserve">People care a lot about personal </w:t>
      </w:r>
      <w:r w:rsidRPr="00441BAC">
        <w:rPr>
          <w:highlight w:val="green"/>
          <w:u w:val="single"/>
        </w:rPr>
        <w:t>ownership</w:t>
      </w:r>
      <w:r w:rsidR="00AB088B" w:rsidRPr="00AB088B">
        <w:rPr>
          <w:highlight w:val="green"/>
        </w:rPr>
        <w:t>. It</w:t>
      </w:r>
      <w:r w:rsidR="00AB088B">
        <w:rPr>
          <w:highlight w:val="green"/>
        </w:rPr>
        <w:t xml:space="preserve"> </w:t>
      </w:r>
      <w:r w:rsidR="00E96343">
        <w:rPr>
          <w:highlight w:val="green"/>
        </w:rPr>
        <w:t>is</w:t>
      </w:r>
      <w:r w:rsidR="00734E8B">
        <w:rPr>
          <w:highlight w:val="green"/>
        </w:rPr>
        <w:t xml:space="preserve"> in</w:t>
      </w:r>
      <w:r w:rsidR="00AB088B" w:rsidRPr="00AB088B">
        <w:rPr>
          <w:highlight w:val="green"/>
        </w:rPr>
        <w:t xml:space="preserve"> our </w:t>
      </w:r>
      <w:r w:rsidR="00AB088B">
        <w:rPr>
          <w:highlight w:val="green"/>
        </w:rPr>
        <w:t xml:space="preserve">cultural </w:t>
      </w:r>
      <w:r w:rsidR="00AB088B" w:rsidRPr="00AB088B">
        <w:rPr>
          <w:highlight w:val="green"/>
        </w:rPr>
        <w:t xml:space="preserve">DNA to want </w:t>
      </w:r>
      <w:r w:rsidR="00D27809">
        <w:rPr>
          <w:highlight w:val="green"/>
        </w:rPr>
        <w:t xml:space="preserve">personal </w:t>
      </w:r>
      <w:r w:rsidR="00AB088B" w:rsidRPr="00B81075">
        <w:rPr>
          <w:highlight w:val="green"/>
          <w:u w:val="single"/>
        </w:rPr>
        <w:t>control</w:t>
      </w:r>
      <w:r w:rsidR="00AB088B" w:rsidRPr="00AB088B">
        <w:rPr>
          <w:highlight w:val="green"/>
        </w:rPr>
        <w:t xml:space="preserve"> over the goods and services we interact with </w:t>
      </w:r>
      <w:r w:rsidR="00AB088B" w:rsidRPr="00D27809">
        <w:rPr>
          <w:highlight w:val="green"/>
        </w:rPr>
        <w:t xml:space="preserve">everyday. </w:t>
      </w:r>
    </w:p>
    <w:p w14:paraId="0987675F" w14:textId="0ABB13AE" w:rsidR="00034F16" w:rsidRDefault="00034F16">
      <w:r>
        <w:t xml:space="preserve">Let me pose a question to you. </w:t>
      </w:r>
    </w:p>
    <w:p w14:paraId="046F1739" w14:textId="0205059B" w:rsidR="00034F16" w:rsidRDefault="00034F16">
      <w:r w:rsidRPr="006354DF">
        <w:rPr>
          <w:highlight w:val="green"/>
        </w:rPr>
        <w:t xml:space="preserve">Who owns our </w:t>
      </w:r>
      <w:r w:rsidR="00231AE3">
        <w:rPr>
          <w:highlight w:val="green"/>
          <w:u w:val="single"/>
        </w:rPr>
        <w:t>c</w:t>
      </w:r>
      <w:r w:rsidRPr="00B81075">
        <w:rPr>
          <w:highlight w:val="green"/>
          <w:u w:val="single"/>
        </w:rPr>
        <w:t>hurch</w:t>
      </w:r>
      <w:r w:rsidRPr="006354DF">
        <w:rPr>
          <w:highlight w:val="green"/>
        </w:rPr>
        <w:t>?</w:t>
      </w:r>
      <w:r>
        <w:t xml:space="preserve"> Is it the </w:t>
      </w:r>
      <w:r w:rsidR="00231AE3">
        <w:t>s</w:t>
      </w:r>
      <w:r>
        <w:t xml:space="preserve">tate? Is it </w:t>
      </w:r>
      <w:r w:rsidR="00C3516B">
        <w:t>me</w:t>
      </w:r>
      <w:r w:rsidR="00D64CCC">
        <w:t>,</w:t>
      </w:r>
      <w:r w:rsidR="00C3516B">
        <w:t xml:space="preserve"> as the pastor? Is it you and the laity? Is it the denomination? Every</w:t>
      </w:r>
      <w:r w:rsidR="00231AE3">
        <w:t xml:space="preserve"> </w:t>
      </w:r>
      <w:r w:rsidR="00C3516B">
        <w:t xml:space="preserve">one of these </w:t>
      </w:r>
      <w:r w:rsidR="004940F1">
        <w:t>has influence</w:t>
      </w:r>
      <w:r w:rsidR="00D64CCC">
        <w:t>,</w:t>
      </w:r>
      <w:r w:rsidR="004940F1">
        <w:t xml:space="preserve"> but none of them are the actual owner of the church</w:t>
      </w:r>
      <w:r w:rsidR="00D64CCC">
        <w:t xml:space="preserve">. </w:t>
      </w:r>
    </w:p>
    <w:p w14:paraId="59A0F489" w14:textId="78A273B0" w:rsidR="0008397C" w:rsidRPr="00BB279C" w:rsidRDefault="008618EC" w:rsidP="0008397C">
      <w:pPr>
        <w:rPr>
          <w:highlight w:val="green"/>
        </w:rPr>
      </w:pPr>
      <w:r w:rsidRPr="00DC2895">
        <w:rPr>
          <w:rStyle w:val="Heading1Char"/>
        </w:rPr>
        <w:t>Lectio</w:t>
      </w:r>
      <w:r>
        <w:t>:</w:t>
      </w:r>
      <w:r w:rsidR="007564D2">
        <w:br/>
      </w:r>
      <w:r w:rsidR="007564D2" w:rsidRPr="00BB279C">
        <w:rPr>
          <w:highlight w:val="green"/>
        </w:rPr>
        <w:t xml:space="preserve">Matthew </w:t>
      </w:r>
      <w:r w:rsidR="0021297D" w:rsidRPr="00BB279C">
        <w:rPr>
          <w:highlight w:val="green"/>
        </w:rPr>
        <w:t>16:13-20</w:t>
      </w:r>
      <w:r w:rsidRPr="00BB279C">
        <w:rPr>
          <w:highlight w:val="green"/>
        </w:rPr>
        <w:br/>
      </w:r>
      <w:r w:rsidR="0008397C" w:rsidRPr="00BB279C">
        <w:rPr>
          <w:highlight w:val="green"/>
        </w:rPr>
        <w:t>Peter Confesses Jesus as the Christ</w:t>
      </w:r>
      <w:r w:rsidR="007564D2" w:rsidRPr="00BB279C">
        <w:rPr>
          <w:highlight w:val="green"/>
        </w:rPr>
        <w:t xml:space="preserve"> </w:t>
      </w:r>
      <w:r w:rsidR="0008397C" w:rsidRPr="00BB279C">
        <w:rPr>
          <w:rStyle w:val="FootnoteReference"/>
          <w:highlight w:val="green"/>
        </w:rPr>
        <w:footnoteReference w:id="7"/>
      </w:r>
    </w:p>
    <w:p w14:paraId="0ED202C4" w14:textId="333F0A29" w:rsidR="0008397C" w:rsidRPr="0008397C" w:rsidRDefault="0008397C" w:rsidP="0008397C">
      <w:r w:rsidRPr="00BB279C">
        <w:rPr>
          <w:highlight w:val="green"/>
          <w:vertAlign w:val="superscript"/>
        </w:rPr>
        <w:t>13 </w:t>
      </w:r>
      <w:r w:rsidRPr="00BB279C">
        <w:rPr>
          <w:highlight w:val="green"/>
        </w:rPr>
        <w:t xml:space="preserve">Now when Jesus came into the district of Caesarea Philippi, he asked his disciples, “Who do people say that the Son of Man is?” </w:t>
      </w:r>
      <w:r w:rsidRPr="00BB279C">
        <w:rPr>
          <w:highlight w:val="green"/>
          <w:vertAlign w:val="superscript"/>
        </w:rPr>
        <w:t>14 </w:t>
      </w:r>
      <w:r w:rsidRPr="00BB279C">
        <w:rPr>
          <w:highlight w:val="green"/>
        </w:rPr>
        <w:t xml:space="preserve">And they said, “Some say John the Baptist, others say Elijah, and others Jeremiah or one of the prophets.” </w:t>
      </w:r>
      <w:r w:rsidRPr="00BB279C">
        <w:rPr>
          <w:highlight w:val="green"/>
          <w:vertAlign w:val="superscript"/>
        </w:rPr>
        <w:t>15 </w:t>
      </w:r>
      <w:r w:rsidRPr="00BB279C">
        <w:rPr>
          <w:highlight w:val="green"/>
        </w:rPr>
        <w:t xml:space="preserve">He said to them, “But who do you say that I am?” </w:t>
      </w:r>
      <w:r w:rsidRPr="00BB279C">
        <w:rPr>
          <w:highlight w:val="green"/>
          <w:vertAlign w:val="superscript"/>
        </w:rPr>
        <w:t>16 </w:t>
      </w:r>
      <w:r w:rsidRPr="00BB279C">
        <w:rPr>
          <w:highlight w:val="green"/>
        </w:rPr>
        <w:t xml:space="preserve">Simon Peter replied, “You are the Christ, the Son of the living God.” </w:t>
      </w:r>
      <w:r w:rsidRPr="00BB279C">
        <w:rPr>
          <w:highlight w:val="green"/>
          <w:vertAlign w:val="superscript"/>
        </w:rPr>
        <w:t>17 </w:t>
      </w:r>
      <w:r w:rsidRPr="00BB279C">
        <w:rPr>
          <w:highlight w:val="green"/>
        </w:rPr>
        <w:t xml:space="preserve">And Jesus answered him, “Blessed are you, Simon Bar-Jonah! For flesh and blood has not revealed this to you, but my Father who is in heaven. </w:t>
      </w:r>
      <w:r w:rsidRPr="00BB279C">
        <w:rPr>
          <w:highlight w:val="green"/>
          <w:vertAlign w:val="superscript"/>
        </w:rPr>
        <w:t>18 </w:t>
      </w:r>
      <w:r w:rsidRPr="00BB279C">
        <w:rPr>
          <w:highlight w:val="green"/>
        </w:rPr>
        <w:t xml:space="preserve">And I tell you, you are Peter, and on this rock I will build my church, and the gates of hell shall not prevail against it. </w:t>
      </w:r>
      <w:r w:rsidRPr="00BB279C">
        <w:rPr>
          <w:highlight w:val="green"/>
          <w:vertAlign w:val="superscript"/>
        </w:rPr>
        <w:t>19 </w:t>
      </w:r>
      <w:r w:rsidRPr="00BB279C">
        <w:rPr>
          <w:highlight w:val="green"/>
        </w:rPr>
        <w:t xml:space="preserve">I will give you the keys of the kingdom of heaven, and whatever you bind on earth shall be bound in heaven, and whatever you loose on earth shall be loosed in heaven.” </w:t>
      </w:r>
      <w:r w:rsidRPr="00BB279C">
        <w:rPr>
          <w:highlight w:val="green"/>
          <w:vertAlign w:val="superscript"/>
        </w:rPr>
        <w:t>20 </w:t>
      </w:r>
      <w:r w:rsidRPr="00BB279C">
        <w:rPr>
          <w:highlight w:val="green"/>
        </w:rPr>
        <w:t>Then he strictly charged the disciples to tell no one that he was the Christ.</w:t>
      </w:r>
      <w:r w:rsidR="00BB279C">
        <w:t xml:space="preserve"> </w:t>
      </w:r>
      <w:r w:rsidRPr="0008397C">
        <w:t xml:space="preserve"> </w:t>
      </w:r>
    </w:p>
    <w:p w14:paraId="0C127EA0" w14:textId="5635745A" w:rsidR="00704E99" w:rsidRDefault="0021297D">
      <w:proofErr w:type="spellStart"/>
      <w:r w:rsidRPr="00DC2895">
        <w:rPr>
          <w:rStyle w:val="Heading1Char"/>
        </w:rPr>
        <w:t>Meditatio</w:t>
      </w:r>
      <w:proofErr w:type="spellEnd"/>
      <w:r>
        <w:t>:</w:t>
      </w:r>
    </w:p>
    <w:p w14:paraId="130CC86F" w14:textId="77777777" w:rsidR="0090546D" w:rsidRDefault="0090546D" w:rsidP="00AF31A9">
      <w:pPr>
        <w:pStyle w:val="ListParagraph"/>
        <w:numPr>
          <w:ilvl w:val="0"/>
          <w:numId w:val="1"/>
        </w:numPr>
        <w:spacing w:after="0" w:line="240" w:lineRule="auto"/>
      </w:pPr>
      <w:r w:rsidRPr="0071619C">
        <w:rPr>
          <w:highlight w:val="green"/>
        </w:rPr>
        <w:t xml:space="preserve">Caesarea Philippi, the setting for this passage, was a city filled with pagan worship, including temples dedicated to Greek and Roman gods. Jesus’ statement about </w:t>
      </w:r>
      <w:r w:rsidRPr="0071619C">
        <w:rPr>
          <w:highlight w:val="green"/>
          <w:u w:val="single"/>
        </w:rPr>
        <w:t>His church</w:t>
      </w:r>
      <w:r w:rsidRPr="0071619C">
        <w:rPr>
          <w:highlight w:val="green"/>
        </w:rPr>
        <w:t xml:space="preserve"> stood in stark contrast to the religious and political powers of the day.</w:t>
      </w:r>
      <w:r>
        <w:rPr>
          <w:rStyle w:val="FootnoteReference"/>
        </w:rPr>
        <w:footnoteReference w:id="8"/>
      </w:r>
    </w:p>
    <w:p w14:paraId="16486D60" w14:textId="77777777" w:rsidR="00F41B47" w:rsidRPr="00317F5A" w:rsidRDefault="00F41B47" w:rsidP="00F41B47">
      <w:pPr>
        <w:pStyle w:val="ListParagraph"/>
        <w:spacing w:after="0" w:line="240" w:lineRule="auto"/>
      </w:pPr>
    </w:p>
    <w:p w14:paraId="0A54F41C" w14:textId="1DFABEA0" w:rsidR="00251FE8" w:rsidRDefault="00251FE8" w:rsidP="00317F5A">
      <w:pPr>
        <w:pStyle w:val="ListParagraph"/>
        <w:numPr>
          <w:ilvl w:val="0"/>
          <w:numId w:val="1"/>
        </w:numPr>
        <w:spacing w:after="0" w:line="240" w:lineRule="auto"/>
        <w:divId w:val="29501063"/>
      </w:pPr>
      <w:r>
        <w:t xml:space="preserve">Christ claims: </w:t>
      </w:r>
    </w:p>
    <w:p w14:paraId="02D4F160" w14:textId="019C300E" w:rsidR="003D0041" w:rsidRPr="0071619C" w:rsidRDefault="002B599F" w:rsidP="003D0041">
      <w:pPr>
        <w:pStyle w:val="ListParagraph"/>
        <w:numPr>
          <w:ilvl w:val="1"/>
          <w:numId w:val="1"/>
        </w:numPr>
        <w:spacing w:after="0" w:line="240" w:lineRule="auto"/>
        <w:divId w:val="29501063"/>
        <w:rPr>
          <w:highlight w:val="green"/>
        </w:rPr>
      </w:pPr>
      <w:r w:rsidRPr="0071619C">
        <w:rPr>
          <w:highlight w:val="green"/>
        </w:rPr>
        <w:t>Jesus</w:t>
      </w:r>
      <w:r w:rsidR="003D0041" w:rsidRPr="0071619C">
        <w:rPr>
          <w:highlight w:val="green"/>
        </w:rPr>
        <w:t xml:space="preserve"> accepts authority as </w:t>
      </w:r>
      <w:r w:rsidR="003D0041" w:rsidRPr="00D34DD9">
        <w:rPr>
          <w:highlight w:val="green"/>
          <w:u w:val="single"/>
        </w:rPr>
        <w:t>King</w:t>
      </w:r>
      <w:r w:rsidR="003D0041" w:rsidRPr="0071619C">
        <w:rPr>
          <w:highlight w:val="green"/>
        </w:rPr>
        <w:t xml:space="preserve">: “Son of Man.” </w:t>
      </w:r>
    </w:p>
    <w:p w14:paraId="485C1EB8" w14:textId="5D03F54F" w:rsidR="003D0041" w:rsidRPr="0071619C" w:rsidRDefault="002B599F" w:rsidP="003D0041">
      <w:pPr>
        <w:pStyle w:val="ListParagraph"/>
        <w:numPr>
          <w:ilvl w:val="1"/>
          <w:numId w:val="1"/>
        </w:numPr>
        <w:spacing w:after="0" w:line="240" w:lineRule="auto"/>
        <w:divId w:val="29501063"/>
        <w:rPr>
          <w:highlight w:val="green"/>
        </w:rPr>
      </w:pPr>
      <w:r w:rsidRPr="0071619C">
        <w:rPr>
          <w:highlight w:val="green"/>
        </w:rPr>
        <w:t>Jesus</w:t>
      </w:r>
      <w:r w:rsidR="003D0041" w:rsidRPr="0071619C">
        <w:rPr>
          <w:highlight w:val="green"/>
        </w:rPr>
        <w:t xml:space="preserve"> accepts authority as </w:t>
      </w:r>
      <w:r w:rsidR="00865429" w:rsidRPr="0071619C">
        <w:rPr>
          <w:highlight w:val="green"/>
        </w:rPr>
        <w:t xml:space="preserve">the </w:t>
      </w:r>
      <w:r w:rsidR="00865429" w:rsidRPr="00D34DD9">
        <w:rPr>
          <w:highlight w:val="green"/>
          <w:u w:val="single"/>
        </w:rPr>
        <w:t xml:space="preserve">prime </w:t>
      </w:r>
      <w:r w:rsidR="00D34DD9">
        <w:rPr>
          <w:highlight w:val="green"/>
          <w:u w:val="single"/>
        </w:rPr>
        <w:t>prophet</w:t>
      </w:r>
      <w:r w:rsidR="00865429" w:rsidRPr="0071619C">
        <w:rPr>
          <w:highlight w:val="green"/>
        </w:rPr>
        <w:t xml:space="preserve">. “John the Baptist, Elijah, Jeremiah, etc.” </w:t>
      </w:r>
    </w:p>
    <w:p w14:paraId="5D07B134" w14:textId="28290CC3" w:rsidR="00865429" w:rsidRPr="0071619C" w:rsidRDefault="002B599F" w:rsidP="003D0041">
      <w:pPr>
        <w:pStyle w:val="ListParagraph"/>
        <w:numPr>
          <w:ilvl w:val="1"/>
          <w:numId w:val="1"/>
        </w:numPr>
        <w:spacing w:after="0" w:line="240" w:lineRule="auto"/>
        <w:divId w:val="29501063"/>
        <w:rPr>
          <w:highlight w:val="green"/>
        </w:rPr>
      </w:pPr>
      <w:r w:rsidRPr="0071619C">
        <w:rPr>
          <w:highlight w:val="green"/>
        </w:rPr>
        <w:t>Jesus</w:t>
      </w:r>
      <w:r w:rsidR="009D2AF7" w:rsidRPr="0071619C">
        <w:rPr>
          <w:highlight w:val="green"/>
        </w:rPr>
        <w:t xml:space="preserve"> accepts authority </w:t>
      </w:r>
      <w:r w:rsidR="00436EAD">
        <w:rPr>
          <w:highlight w:val="green"/>
        </w:rPr>
        <w:t xml:space="preserve">over </w:t>
      </w:r>
      <w:r w:rsidR="00436EAD" w:rsidRPr="00CD3EE1">
        <w:rPr>
          <w:highlight w:val="green"/>
          <w:u w:val="single"/>
        </w:rPr>
        <w:t>creation</w:t>
      </w:r>
      <w:r w:rsidR="00436EAD">
        <w:rPr>
          <w:highlight w:val="green"/>
        </w:rPr>
        <w:t xml:space="preserve"> as </w:t>
      </w:r>
      <w:r w:rsidR="00436EAD" w:rsidRPr="00CD3EE1">
        <w:rPr>
          <w:highlight w:val="green"/>
        </w:rPr>
        <w:t>God’s son</w:t>
      </w:r>
      <w:r w:rsidR="00590522" w:rsidRPr="0071619C">
        <w:rPr>
          <w:highlight w:val="green"/>
        </w:rPr>
        <w:t xml:space="preserve">. “Christ, the Son of the Living God.” </w:t>
      </w:r>
    </w:p>
    <w:p w14:paraId="7BD48A5A" w14:textId="6CDB7DC6" w:rsidR="00BD3E4E" w:rsidRPr="00BD3E4E" w:rsidRDefault="002B599F" w:rsidP="00BD3E4E">
      <w:pPr>
        <w:pStyle w:val="ListParagraph"/>
        <w:numPr>
          <w:ilvl w:val="1"/>
          <w:numId w:val="1"/>
        </w:numPr>
        <w:spacing w:after="0" w:line="240" w:lineRule="auto"/>
        <w:divId w:val="29501063"/>
      </w:pPr>
      <w:r w:rsidRPr="0071619C">
        <w:rPr>
          <w:highlight w:val="green"/>
        </w:rPr>
        <w:t xml:space="preserve">Jesus the Christ </w:t>
      </w:r>
      <w:r w:rsidRPr="00513F6F">
        <w:rPr>
          <w:highlight w:val="green"/>
          <w:u w:val="single"/>
        </w:rPr>
        <w:t>explicitly</w:t>
      </w:r>
      <w:r w:rsidRPr="0071619C">
        <w:rPr>
          <w:highlight w:val="green"/>
        </w:rPr>
        <w:t xml:space="preserve"> says He </w:t>
      </w:r>
      <w:r w:rsidR="00180010" w:rsidRPr="0071619C">
        <w:rPr>
          <w:highlight w:val="green"/>
        </w:rPr>
        <w:t xml:space="preserve">owns the church and </w:t>
      </w:r>
      <w:r w:rsidR="00513F6F">
        <w:rPr>
          <w:highlight w:val="green"/>
        </w:rPr>
        <w:t>her</w:t>
      </w:r>
      <w:r w:rsidR="00180010" w:rsidRPr="0071619C">
        <w:rPr>
          <w:highlight w:val="green"/>
        </w:rPr>
        <w:t xml:space="preserve"> purpose</w:t>
      </w:r>
      <w:r w:rsidR="00D93193" w:rsidRPr="0071619C">
        <w:rPr>
          <w:highlight w:val="green"/>
        </w:rPr>
        <w:t xml:space="preserve"> in Matt. 16:</w:t>
      </w:r>
      <w:r w:rsidR="00DE45B3" w:rsidRPr="0071619C">
        <w:rPr>
          <w:highlight w:val="green"/>
        </w:rPr>
        <w:t>18</w:t>
      </w:r>
      <w:r w:rsidR="00D93193" w:rsidRPr="0071619C">
        <w:rPr>
          <w:highlight w:val="green"/>
        </w:rPr>
        <w:t xml:space="preserve">. </w:t>
      </w:r>
      <w:r w:rsidR="00036D1F" w:rsidRPr="0071619C">
        <w:rPr>
          <w:highlight w:val="green"/>
        </w:rPr>
        <w:t>Paul, the</w:t>
      </w:r>
      <w:r w:rsidR="00C0604C" w:rsidRPr="0071619C">
        <w:rPr>
          <w:highlight w:val="green"/>
        </w:rPr>
        <w:t xml:space="preserve"> </w:t>
      </w:r>
      <w:r w:rsidR="00036D1F" w:rsidRPr="0071619C">
        <w:rPr>
          <w:highlight w:val="green"/>
        </w:rPr>
        <w:t>prolific and prime</w:t>
      </w:r>
      <w:r w:rsidR="00C0604C" w:rsidRPr="0071619C">
        <w:rPr>
          <w:highlight w:val="green"/>
        </w:rPr>
        <w:t xml:space="preserve"> </w:t>
      </w:r>
      <w:r w:rsidR="00225251">
        <w:rPr>
          <w:highlight w:val="green"/>
        </w:rPr>
        <w:t>c</w:t>
      </w:r>
      <w:r w:rsidR="00C0604C" w:rsidRPr="0071619C">
        <w:rPr>
          <w:highlight w:val="green"/>
        </w:rPr>
        <w:t>hurch planter,</w:t>
      </w:r>
      <w:r w:rsidR="00036D1F" w:rsidRPr="0071619C">
        <w:rPr>
          <w:highlight w:val="green"/>
        </w:rPr>
        <w:t xml:space="preserve"> </w:t>
      </w:r>
      <w:r w:rsidR="006C0A8B" w:rsidRPr="00513F6F">
        <w:rPr>
          <w:highlight w:val="green"/>
          <w:u w:val="single"/>
        </w:rPr>
        <w:t>supports</w:t>
      </w:r>
      <w:r w:rsidR="006C0A8B" w:rsidRPr="0071619C">
        <w:rPr>
          <w:highlight w:val="green"/>
        </w:rPr>
        <w:t xml:space="preserve"> </w:t>
      </w:r>
      <w:r w:rsidR="00C0604C" w:rsidRPr="0071619C">
        <w:rPr>
          <w:highlight w:val="green"/>
        </w:rPr>
        <w:t xml:space="preserve">this in </w:t>
      </w:r>
      <w:r w:rsidR="00DC345B" w:rsidRPr="0071619C">
        <w:rPr>
          <w:highlight w:val="green"/>
        </w:rPr>
        <w:t>Col. 1:</w:t>
      </w:r>
      <w:r w:rsidR="00246B28" w:rsidRPr="0071619C">
        <w:rPr>
          <w:highlight w:val="green"/>
        </w:rPr>
        <w:t>18</w:t>
      </w:r>
      <w:r w:rsidR="00C0604C" w:rsidRPr="0071619C">
        <w:rPr>
          <w:highlight w:val="green"/>
        </w:rPr>
        <w:t>.</w:t>
      </w:r>
      <w:r w:rsidR="001129CB" w:rsidRPr="00BD3E4E">
        <w:t xml:space="preserve"> </w:t>
      </w:r>
    </w:p>
    <w:p w14:paraId="6407B4B2" w14:textId="1C8A2C5C" w:rsidR="00F41B47" w:rsidRPr="00BD3E4E" w:rsidRDefault="00A54BC1" w:rsidP="00BD3E4E">
      <w:pPr>
        <w:pStyle w:val="ListParagraph"/>
        <w:numPr>
          <w:ilvl w:val="2"/>
          <w:numId w:val="1"/>
        </w:numPr>
        <w:spacing w:after="0" w:line="240" w:lineRule="auto"/>
        <w:divId w:val="29501063"/>
      </w:pPr>
      <w:r w:rsidRPr="00BD3E4E">
        <w:t>Paul reiterates Jesus’ claim by declaring that Christ is the head of the body, the church, emphasizing His supreme authority and ownership.</w:t>
      </w:r>
    </w:p>
    <w:p w14:paraId="6EE2D501" w14:textId="56F943CD" w:rsidR="00800E08" w:rsidRDefault="00800E08" w:rsidP="00D06369">
      <w:pPr>
        <w:spacing w:after="0" w:line="240" w:lineRule="auto"/>
        <w:divId w:val="29501063"/>
      </w:pPr>
    </w:p>
    <w:p w14:paraId="11E803B8" w14:textId="5B0918E3" w:rsidR="00F41B47" w:rsidRPr="00513F6F" w:rsidRDefault="00F41B47" w:rsidP="00205C30">
      <w:pPr>
        <w:pStyle w:val="ListParagraph"/>
        <w:numPr>
          <w:ilvl w:val="0"/>
          <w:numId w:val="3"/>
        </w:numPr>
        <w:spacing w:after="0" w:line="240" w:lineRule="auto"/>
        <w:divId w:val="29501063"/>
        <w:rPr>
          <w:highlight w:val="green"/>
        </w:rPr>
      </w:pPr>
      <w:r w:rsidRPr="00513F6F">
        <w:rPr>
          <w:highlight w:val="green"/>
        </w:rPr>
        <w:t xml:space="preserve">“The church does not belong to us; it belongs to Christ. We are </w:t>
      </w:r>
      <w:r w:rsidRPr="006B479C">
        <w:rPr>
          <w:highlight w:val="green"/>
          <w:u w:val="single"/>
        </w:rPr>
        <w:t>stewards</w:t>
      </w:r>
      <w:r w:rsidRPr="00513F6F">
        <w:rPr>
          <w:highlight w:val="green"/>
        </w:rPr>
        <w:t>, not owners.” – Charles Spurgeon</w:t>
      </w:r>
      <w:r w:rsidR="00B5070B" w:rsidRPr="00513F6F">
        <w:rPr>
          <w:highlight w:val="green"/>
        </w:rPr>
        <w:t xml:space="preserve"> </w:t>
      </w:r>
      <w:r w:rsidR="003447FC" w:rsidRPr="00513F6F">
        <w:rPr>
          <w:rStyle w:val="FootnoteReference"/>
          <w:highlight w:val="green"/>
        </w:rPr>
        <w:footnoteReference w:id="9"/>
      </w:r>
    </w:p>
    <w:p w14:paraId="27A5C271" w14:textId="77777777" w:rsidR="00D06369" w:rsidRPr="00513F6F" w:rsidRDefault="00D06369" w:rsidP="00D06369">
      <w:pPr>
        <w:pStyle w:val="ListParagraph"/>
        <w:spacing w:after="0" w:line="240" w:lineRule="auto"/>
        <w:divId w:val="29501063"/>
        <w:rPr>
          <w:highlight w:val="green"/>
        </w:rPr>
      </w:pPr>
    </w:p>
    <w:p w14:paraId="29E5FD6B" w14:textId="3D7398E3" w:rsidR="00966A8C" w:rsidRDefault="00D06369" w:rsidP="006A5C62">
      <w:pPr>
        <w:divId w:val="29501063"/>
      </w:pPr>
      <w:r w:rsidRPr="00C24D40">
        <w:rPr>
          <w:highlight w:val="green"/>
        </w:rPr>
        <w:t>What does this mean for us?</w:t>
      </w:r>
    </w:p>
    <w:p w14:paraId="2C60DED3" w14:textId="789EF808" w:rsidR="00307CB7" w:rsidRPr="006B479C" w:rsidRDefault="0019661A" w:rsidP="00137C26">
      <w:pPr>
        <w:pStyle w:val="ListParagraph"/>
        <w:numPr>
          <w:ilvl w:val="0"/>
          <w:numId w:val="4"/>
        </w:numPr>
        <w:spacing w:after="0" w:line="240" w:lineRule="auto"/>
        <w:divId w:val="29501063"/>
        <w:rPr>
          <w:highlight w:val="green"/>
        </w:rPr>
      </w:pPr>
      <w:r>
        <w:rPr>
          <w:highlight w:val="green"/>
        </w:rPr>
        <w:t xml:space="preserve">A </w:t>
      </w:r>
      <w:r w:rsidR="00225251">
        <w:rPr>
          <w:highlight w:val="green"/>
        </w:rPr>
        <w:t>t</w:t>
      </w:r>
      <w:r w:rsidR="00811714">
        <w:rPr>
          <w:highlight w:val="green"/>
        </w:rPr>
        <w:t xml:space="preserve">ruth to </w:t>
      </w:r>
      <w:r w:rsidR="00225251">
        <w:rPr>
          <w:highlight w:val="green"/>
        </w:rPr>
        <w:t>k</w:t>
      </w:r>
      <w:r w:rsidR="006F4146">
        <w:rPr>
          <w:highlight w:val="green"/>
        </w:rPr>
        <w:t xml:space="preserve">now: </w:t>
      </w:r>
      <w:r w:rsidR="00307CB7" w:rsidRPr="006B479C">
        <w:rPr>
          <w:highlight w:val="green"/>
        </w:rPr>
        <w:t>In</w:t>
      </w:r>
      <w:r w:rsidR="008178E2">
        <w:rPr>
          <w:highlight w:val="green"/>
        </w:rPr>
        <w:t xml:space="preserve"> the</w:t>
      </w:r>
      <w:r w:rsidR="00307CB7" w:rsidRPr="006B479C">
        <w:rPr>
          <w:highlight w:val="green"/>
        </w:rPr>
        <w:t xml:space="preserve"> </w:t>
      </w:r>
      <w:r w:rsidR="0029635C" w:rsidRPr="006B479C">
        <w:rPr>
          <w:highlight w:val="green"/>
        </w:rPr>
        <w:t xml:space="preserve">days of </w:t>
      </w:r>
      <w:r w:rsidR="00225251">
        <w:rPr>
          <w:highlight w:val="green"/>
        </w:rPr>
        <w:t>k</w:t>
      </w:r>
      <w:r w:rsidR="0029635C" w:rsidRPr="006B479C">
        <w:rPr>
          <w:highlight w:val="green"/>
        </w:rPr>
        <w:t xml:space="preserve">ings, the church </w:t>
      </w:r>
      <w:r w:rsidR="009B38DB" w:rsidRPr="006B479C">
        <w:rPr>
          <w:highlight w:val="green"/>
        </w:rPr>
        <w:t>belongs</w:t>
      </w:r>
      <w:r w:rsidR="0029635C" w:rsidRPr="006B479C">
        <w:rPr>
          <w:highlight w:val="green"/>
        </w:rPr>
        <w:t xml:space="preserve"> to </w:t>
      </w:r>
      <w:r w:rsidR="0029635C" w:rsidRPr="008178E2">
        <w:rPr>
          <w:highlight w:val="green"/>
          <w:u w:val="single"/>
        </w:rPr>
        <w:t>Jesus</w:t>
      </w:r>
      <w:r w:rsidR="0029635C" w:rsidRPr="006B479C">
        <w:rPr>
          <w:highlight w:val="green"/>
        </w:rPr>
        <w:t xml:space="preserve">. In Communist countries, the </w:t>
      </w:r>
      <w:r w:rsidR="006D6304">
        <w:rPr>
          <w:highlight w:val="green"/>
        </w:rPr>
        <w:t>c</w:t>
      </w:r>
      <w:r w:rsidR="0029635C" w:rsidRPr="006B479C">
        <w:rPr>
          <w:highlight w:val="green"/>
        </w:rPr>
        <w:t xml:space="preserve">hurch belongs to </w:t>
      </w:r>
      <w:r w:rsidR="0029635C" w:rsidRPr="008178E2">
        <w:rPr>
          <w:highlight w:val="green"/>
          <w:u w:val="single"/>
        </w:rPr>
        <w:t>Jesus</w:t>
      </w:r>
      <w:r w:rsidR="0029635C" w:rsidRPr="006B479C">
        <w:rPr>
          <w:highlight w:val="green"/>
        </w:rPr>
        <w:t xml:space="preserve">. </w:t>
      </w:r>
      <w:r w:rsidR="009B38DB" w:rsidRPr="006B479C">
        <w:rPr>
          <w:highlight w:val="green"/>
        </w:rPr>
        <w:t>In</w:t>
      </w:r>
      <w:r w:rsidR="008A6544" w:rsidRPr="006B479C">
        <w:rPr>
          <w:highlight w:val="green"/>
        </w:rPr>
        <w:t xml:space="preserve"> </w:t>
      </w:r>
      <w:r w:rsidR="006B0303" w:rsidRPr="006B479C">
        <w:rPr>
          <w:highlight w:val="green"/>
        </w:rPr>
        <w:t>a</w:t>
      </w:r>
      <w:r w:rsidR="009B38DB" w:rsidRPr="006B479C">
        <w:rPr>
          <w:highlight w:val="green"/>
        </w:rPr>
        <w:t xml:space="preserve"> free-market</w:t>
      </w:r>
      <w:r w:rsidR="008A6544" w:rsidRPr="006B479C">
        <w:rPr>
          <w:highlight w:val="green"/>
        </w:rPr>
        <w:t xml:space="preserve">, for profit Western </w:t>
      </w:r>
      <w:r w:rsidR="006B0303" w:rsidRPr="006B479C">
        <w:rPr>
          <w:highlight w:val="green"/>
        </w:rPr>
        <w:t xml:space="preserve">democracy, the </w:t>
      </w:r>
      <w:r w:rsidR="006D6304">
        <w:rPr>
          <w:highlight w:val="green"/>
        </w:rPr>
        <w:t>c</w:t>
      </w:r>
      <w:r w:rsidR="006B0303" w:rsidRPr="006B479C">
        <w:rPr>
          <w:highlight w:val="green"/>
        </w:rPr>
        <w:t xml:space="preserve">hurch still belongs to </w:t>
      </w:r>
      <w:r w:rsidR="006B0303" w:rsidRPr="008178E2">
        <w:rPr>
          <w:highlight w:val="green"/>
          <w:u w:val="single"/>
        </w:rPr>
        <w:t>Jesus</w:t>
      </w:r>
      <w:r w:rsidR="006B0303" w:rsidRPr="006B479C">
        <w:rPr>
          <w:highlight w:val="green"/>
        </w:rPr>
        <w:t xml:space="preserve">. </w:t>
      </w:r>
      <w:r w:rsidR="00E50D39" w:rsidRPr="006B479C">
        <w:rPr>
          <w:highlight w:val="green"/>
        </w:rPr>
        <w:t xml:space="preserve">A million years from now, </w:t>
      </w:r>
      <w:r w:rsidR="00271D8D" w:rsidRPr="006B479C">
        <w:rPr>
          <w:highlight w:val="green"/>
        </w:rPr>
        <w:t>when all human powers and principalities pass away</w:t>
      </w:r>
      <w:r w:rsidR="00AD21EF">
        <w:rPr>
          <w:highlight w:val="green"/>
        </w:rPr>
        <w:t>,</w:t>
      </w:r>
      <w:r w:rsidR="00271D8D" w:rsidRPr="006B479C">
        <w:rPr>
          <w:highlight w:val="green"/>
        </w:rPr>
        <w:t xml:space="preserve"> the </w:t>
      </w:r>
      <w:r w:rsidR="006D6304">
        <w:rPr>
          <w:highlight w:val="green"/>
        </w:rPr>
        <w:t>c</w:t>
      </w:r>
      <w:r w:rsidR="00271D8D" w:rsidRPr="006B479C">
        <w:rPr>
          <w:highlight w:val="green"/>
        </w:rPr>
        <w:t xml:space="preserve">hurch </w:t>
      </w:r>
      <w:r w:rsidR="008178E2">
        <w:rPr>
          <w:highlight w:val="green"/>
        </w:rPr>
        <w:t xml:space="preserve">(the </w:t>
      </w:r>
      <w:r w:rsidR="006D6304">
        <w:rPr>
          <w:highlight w:val="green"/>
        </w:rPr>
        <w:t>b</w:t>
      </w:r>
      <w:r w:rsidR="008178E2">
        <w:rPr>
          <w:highlight w:val="green"/>
        </w:rPr>
        <w:t xml:space="preserve">ride of Christ) </w:t>
      </w:r>
      <w:r w:rsidR="00271D8D" w:rsidRPr="006B479C">
        <w:rPr>
          <w:highlight w:val="green"/>
        </w:rPr>
        <w:t xml:space="preserve">will still </w:t>
      </w:r>
      <w:r w:rsidR="00E86AB3" w:rsidRPr="006B479C">
        <w:rPr>
          <w:highlight w:val="green"/>
        </w:rPr>
        <w:t xml:space="preserve">belong to </w:t>
      </w:r>
      <w:r w:rsidR="00E86AB3" w:rsidRPr="008178E2">
        <w:rPr>
          <w:highlight w:val="green"/>
          <w:u w:val="single"/>
        </w:rPr>
        <w:t>Jesus</w:t>
      </w:r>
      <w:r w:rsidR="00E86AB3" w:rsidRPr="006B479C">
        <w:rPr>
          <w:highlight w:val="green"/>
        </w:rPr>
        <w:t xml:space="preserve">. </w:t>
      </w:r>
    </w:p>
    <w:p w14:paraId="2244F8DD" w14:textId="77777777" w:rsidR="00A13233" w:rsidRDefault="00A13233" w:rsidP="00A13233">
      <w:pPr>
        <w:pStyle w:val="ListParagraph"/>
        <w:spacing w:after="0" w:line="240" w:lineRule="auto"/>
        <w:divId w:val="29501063"/>
      </w:pPr>
    </w:p>
    <w:p w14:paraId="39D886AD" w14:textId="20E4F47C" w:rsidR="0019661A" w:rsidRDefault="00811714" w:rsidP="00DC2895">
      <w:pPr>
        <w:pStyle w:val="ListParagraph"/>
        <w:numPr>
          <w:ilvl w:val="0"/>
          <w:numId w:val="4"/>
        </w:numPr>
        <w:spacing w:after="0" w:line="240" w:lineRule="auto"/>
        <w:divId w:val="29501063"/>
        <w:rPr>
          <w:highlight w:val="green"/>
        </w:rPr>
      </w:pPr>
      <w:r>
        <w:rPr>
          <w:highlight w:val="green"/>
        </w:rPr>
        <w:t xml:space="preserve">A </w:t>
      </w:r>
      <w:r w:rsidR="00CF4460">
        <w:rPr>
          <w:highlight w:val="green"/>
        </w:rPr>
        <w:t>w</w:t>
      </w:r>
      <w:r>
        <w:rPr>
          <w:highlight w:val="green"/>
        </w:rPr>
        <w:t xml:space="preserve">ay to </w:t>
      </w:r>
      <w:r w:rsidR="00CF4460">
        <w:rPr>
          <w:highlight w:val="green"/>
        </w:rPr>
        <w:t>t</w:t>
      </w:r>
      <w:r w:rsidR="0019661A" w:rsidRPr="00664968">
        <w:rPr>
          <w:highlight w:val="green"/>
        </w:rPr>
        <w:t xml:space="preserve">hink: </w:t>
      </w:r>
      <w:r w:rsidR="0019661A" w:rsidRPr="00D3750C">
        <w:rPr>
          <w:highlight w:val="green"/>
        </w:rPr>
        <w:t xml:space="preserve">Every member of the church is called to serve with the mindset that we are </w:t>
      </w:r>
      <w:r w:rsidR="0019661A" w:rsidRPr="00E8688D">
        <w:rPr>
          <w:highlight w:val="green"/>
          <w:u w:val="single"/>
        </w:rPr>
        <w:t>stewards</w:t>
      </w:r>
      <w:r w:rsidR="0019661A" w:rsidRPr="00D3750C">
        <w:rPr>
          <w:highlight w:val="green"/>
        </w:rPr>
        <w:t xml:space="preserve">, not </w:t>
      </w:r>
      <w:r w:rsidR="0019661A" w:rsidRPr="00B9564B">
        <w:rPr>
          <w:highlight w:val="green"/>
          <w:u w:val="single"/>
        </w:rPr>
        <w:t>owners</w:t>
      </w:r>
      <w:r w:rsidR="0019661A" w:rsidRPr="00D3750C">
        <w:rPr>
          <w:highlight w:val="green"/>
        </w:rPr>
        <w:t>, of the church’s resources and mission.</w:t>
      </w:r>
    </w:p>
    <w:p w14:paraId="42B36C5F" w14:textId="77777777" w:rsidR="0019661A" w:rsidRPr="0019661A" w:rsidRDefault="0019661A" w:rsidP="0019661A">
      <w:pPr>
        <w:pStyle w:val="ListParagraph"/>
        <w:divId w:val="29501063"/>
        <w:rPr>
          <w:highlight w:val="green"/>
        </w:rPr>
      </w:pPr>
    </w:p>
    <w:p w14:paraId="7F383BAC" w14:textId="25217E02" w:rsidR="00664968" w:rsidRDefault="00C24D40" w:rsidP="0019661A">
      <w:pPr>
        <w:pStyle w:val="ListParagraph"/>
        <w:numPr>
          <w:ilvl w:val="0"/>
          <w:numId w:val="4"/>
        </w:numPr>
        <w:spacing w:after="0" w:line="240" w:lineRule="auto"/>
        <w:divId w:val="29501063"/>
        <w:rPr>
          <w:highlight w:val="green"/>
        </w:rPr>
      </w:pPr>
      <w:r>
        <w:rPr>
          <w:highlight w:val="green"/>
        </w:rPr>
        <w:t xml:space="preserve">A </w:t>
      </w:r>
      <w:r w:rsidR="00CF4460">
        <w:rPr>
          <w:highlight w:val="green"/>
        </w:rPr>
        <w:t>j</w:t>
      </w:r>
      <w:r>
        <w:rPr>
          <w:highlight w:val="green"/>
        </w:rPr>
        <w:t xml:space="preserve">ob to </w:t>
      </w:r>
      <w:r w:rsidR="00CF4460">
        <w:rPr>
          <w:highlight w:val="green"/>
        </w:rPr>
        <w:t>d</w:t>
      </w:r>
      <w:r w:rsidR="006F4146">
        <w:rPr>
          <w:highlight w:val="green"/>
        </w:rPr>
        <w:t>o:</w:t>
      </w:r>
      <w:r w:rsidR="0019661A">
        <w:rPr>
          <w:highlight w:val="green"/>
        </w:rPr>
        <w:t xml:space="preserve"> </w:t>
      </w:r>
      <w:r w:rsidR="00882F0D" w:rsidRPr="00617D21">
        <w:rPr>
          <w:highlight w:val="green"/>
        </w:rPr>
        <w:t xml:space="preserve">The job of </w:t>
      </w:r>
      <w:r w:rsidR="00CF4460">
        <w:rPr>
          <w:highlight w:val="green"/>
          <w:u w:val="single"/>
        </w:rPr>
        <w:t>c</w:t>
      </w:r>
      <w:r w:rsidR="00882F0D" w:rsidRPr="00617D21">
        <w:rPr>
          <w:highlight w:val="green"/>
          <w:u w:val="single"/>
        </w:rPr>
        <w:t>hurch</w:t>
      </w:r>
      <w:r w:rsidR="00882F0D" w:rsidRPr="00617D21">
        <w:rPr>
          <w:highlight w:val="green"/>
        </w:rPr>
        <w:t xml:space="preserve"> leadership</w:t>
      </w:r>
      <w:r w:rsidR="00AD21EF">
        <w:rPr>
          <w:highlight w:val="green"/>
        </w:rPr>
        <w:t>,</w:t>
      </w:r>
      <w:r w:rsidR="00882F0D" w:rsidRPr="00617D21">
        <w:rPr>
          <w:highlight w:val="green"/>
        </w:rPr>
        <w:t xml:space="preserve"> both paid and volunteer</w:t>
      </w:r>
      <w:r w:rsidR="00AD21EF">
        <w:rPr>
          <w:highlight w:val="green"/>
        </w:rPr>
        <w:t>,</w:t>
      </w:r>
      <w:r w:rsidR="00882F0D" w:rsidRPr="00617D21">
        <w:rPr>
          <w:highlight w:val="green"/>
        </w:rPr>
        <w:t xml:space="preserve"> is not </w:t>
      </w:r>
      <w:r w:rsidR="00D25D09" w:rsidRPr="00617D21">
        <w:rPr>
          <w:highlight w:val="green"/>
        </w:rPr>
        <w:t xml:space="preserve">to </w:t>
      </w:r>
      <w:r w:rsidR="00882F0D" w:rsidRPr="00617D21">
        <w:rPr>
          <w:highlight w:val="green"/>
        </w:rPr>
        <w:t xml:space="preserve">please </w:t>
      </w:r>
      <w:r w:rsidR="00882F0D" w:rsidRPr="00E70D39">
        <w:rPr>
          <w:highlight w:val="green"/>
        </w:rPr>
        <w:t>you</w:t>
      </w:r>
      <w:r w:rsidR="00882F0D" w:rsidRPr="00617D21">
        <w:rPr>
          <w:highlight w:val="green"/>
        </w:rPr>
        <w:t xml:space="preserve">, the surrounding culture </w:t>
      </w:r>
      <w:r w:rsidR="00D25D09" w:rsidRPr="00617D21">
        <w:rPr>
          <w:highlight w:val="green"/>
        </w:rPr>
        <w:t xml:space="preserve">or even </w:t>
      </w:r>
      <w:r w:rsidR="003C00AC" w:rsidRPr="00617D21">
        <w:rPr>
          <w:highlight w:val="green"/>
        </w:rPr>
        <w:t>our</w:t>
      </w:r>
      <w:r w:rsidR="00D25D09" w:rsidRPr="00617D21">
        <w:rPr>
          <w:highlight w:val="green"/>
        </w:rPr>
        <w:t xml:space="preserve"> own </w:t>
      </w:r>
      <w:r w:rsidR="00D25D09" w:rsidRPr="00617D21">
        <w:rPr>
          <w:highlight w:val="green"/>
          <w:u w:val="single"/>
        </w:rPr>
        <w:t>preferences</w:t>
      </w:r>
      <w:r w:rsidR="00D25D09" w:rsidRPr="00617D21">
        <w:rPr>
          <w:highlight w:val="green"/>
        </w:rPr>
        <w:t xml:space="preserve">. </w:t>
      </w:r>
      <w:r w:rsidR="003C00AC" w:rsidRPr="00617D21">
        <w:rPr>
          <w:highlight w:val="green"/>
        </w:rPr>
        <w:t xml:space="preserve">The </w:t>
      </w:r>
      <w:r w:rsidR="006D6304">
        <w:rPr>
          <w:highlight w:val="green"/>
        </w:rPr>
        <w:t>c</w:t>
      </w:r>
      <w:r w:rsidR="003C00AC" w:rsidRPr="00617D21">
        <w:rPr>
          <w:highlight w:val="green"/>
        </w:rPr>
        <w:t>hurch is</w:t>
      </w:r>
      <w:r w:rsidR="00B660A3" w:rsidRPr="00617D21">
        <w:rPr>
          <w:highlight w:val="green"/>
        </w:rPr>
        <w:t xml:space="preserve"> not a </w:t>
      </w:r>
      <w:r w:rsidR="003C00AC" w:rsidRPr="00617D21">
        <w:rPr>
          <w:highlight w:val="green"/>
        </w:rPr>
        <w:t>free-market</w:t>
      </w:r>
      <w:r w:rsidR="00B660A3" w:rsidRPr="00617D21">
        <w:rPr>
          <w:highlight w:val="green"/>
        </w:rPr>
        <w:t xml:space="preserve"> business or</w:t>
      </w:r>
      <w:r w:rsidR="003C00AC" w:rsidRPr="00617D21">
        <w:rPr>
          <w:highlight w:val="green"/>
        </w:rPr>
        <w:t xml:space="preserve"> a</w:t>
      </w:r>
      <w:r w:rsidR="00B660A3" w:rsidRPr="00617D21">
        <w:rPr>
          <w:highlight w:val="green"/>
        </w:rPr>
        <w:t xml:space="preserve"> country club. </w:t>
      </w:r>
      <w:r w:rsidR="00AE4429" w:rsidRPr="00617D21">
        <w:rPr>
          <w:highlight w:val="green"/>
        </w:rPr>
        <w:t xml:space="preserve">The job of </w:t>
      </w:r>
      <w:r w:rsidR="006D6304">
        <w:rPr>
          <w:highlight w:val="green"/>
        </w:rPr>
        <w:t>c</w:t>
      </w:r>
      <w:r w:rsidR="00AE4429" w:rsidRPr="00617D21">
        <w:rPr>
          <w:highlight w:val="green"/>
        </w:rPr>
        <w:t xml:space="preserve">hurch leadership is to obey </w:t>
      </w:r>
      <w:r w:rsidR="00AE4429" w:rsidRPr="000B36F1">
        <w:rPr>
          <w:highlight w:val="green"/>
          <w:u w:val="single"/>
        </w:rPr>
        <w:t>Jesus</w:t>
      </w:r>
      <w:r w:rsidR="00AE4429" w:rsidRPr="00617D21">
        <w:rPr>
          <w:highlight w:val="green"/>
        </w:rPr>
        <w:t xml:space="preserve">. </w:t>
      </w:r>
    </w:p>
    <w:p w14:paraId="5E332452" w14:textId="77777777" w:rsidR="006A5C62" w:rsidRPr="006A5C62" w:rsidRDefault="006A5C62" w:rsidP="006A5C62">
      <w:pPr>
        <w:pStyle w:val="ListParagraph"/>
        <w:divId w:val="29501063"/>
        <w:rPr>
          <w:highlight w:val="green"/>
        </w:rPr>
      </w:pPr>
    </w:p>
    <w:p w14:paraId="6C7BA343" w14:textId="066232DF" w:rsidR="006A5C62" w:rsidRPr="006A5C62" w:rsidRDefault="006A5C62" w:rsidP="006A5C62">
      <w:pPr>
        <w:pStyle w:val="ListParagraph"/>
        <w:numPr>
          <w:ilvl w:val="0"/>
          <w:numId w:val="3"/>
        </w:numPr>
        <w:spacing w:after="0" w:line="240" w:lineRule="auto"/>
        <w:rPr>
          <w:highlight w:val="green"/>
        </w:rPr>
      </w:pPr>
      <w:r w:rsidRPr="00513F6F">
        <w:rPr>
          <w:highlight w:val="green"/>
        </w:rPr>
        <w:t xml:space="preserve">“The church is not an accidental gathering but a divine institution. Its foundation is Christ Himself, who </w:t>
      </w:r>
      <w:r w:rsidRPr="006B479C">
        <w:rPr>
          <w:highlight w:val="green"/>
          <w:u w:val="single"/>
        </w:rPr>
        <w:t>bought</w:t>
      </w:r>
      <w:r w:rsidRPr="00513F6F">
        <w:rPr>
          <w:highlight w:val="green"/>
        </w:rPr>
        <w:t xml:space="preserve"> it with His blood.” – John Calvin</w:t>
      </w:r>
    </w:p>
    <w:p w14:paraId="548B3A65" w14:textId="77777777" w:rsidR="00DC2895" w:rsidRDefault="00DC2895" w:rsidP="00DC2895">
      <w:pPr>
        <w:spacing w:after="0" w:line="240" w:lineRule="auto"/>
        <w:divId w:val="29501063"/>
      </w:pPr>
    </w:p>
    <w:p w14:paraId="2355CC8A" w14:textId="6A959535" w:rsidR="00A13233" w:rsidRDefault="00A13233" w:rsidP="00A13233">
      <w:pPr>
        <w:spacing w:after="0" w:line="240" w:lineRule="auto"/>
        <w:divId w:val="29501063"/>
      </w:pPr>
      <w:proofErr w:type="spellStart"/>
      <w:r w:rsidRPr="00DC2895">
        <w:rPr>
          <w:rStyle w:val="Heading1Char"/>
        </w:rPr>
        <w:t>Actio</w:t>
      </w:r>
      <w:proofErr w:type="spellEnd"/>
      <w:r>
        <w:t>:</w:t>
      </w:r>
    </w:p>
    <w:p w14:paraId="21155046" w14:textId="6895D603" w:rsidR="004B1861" w:rsidRDefault="00700AB6" w:rsidP="007143A9">
      <w:pPr>
        <w:spacing w:after="0" w:line="240" w:lineRule="auto"/>
        <w:divId w:val="29501063"/>
      </w:pPr>
      <w:r w:rsidRPr="00AF3450">
        <w:rPr>
          <w:highlight w:val="green"/>
        </w:rPr>
        <w:t>Church members</w:t>
      </w:r>
      <w:r w:rsidR="00E86AB3" w:rsidRPr="00AF3450">
        <w:rPr>
          <w:highlight w:val="green"/>
        </w:rPr>
        <w:t xml:space="preserve"> who understand</w:t>
      </w:r>
      <w:r w:rsidR="00D61438" w:rsidRPr="00AF3450">
        <w:rPr>
          <w:highlight w:val="green"/>
        </w:rPr>
        <w:t xml:space="preserve"> </w:t>
      </w:r>
      <w:r w:rsidR="00E86AB3" w:rsidRPr="00AF3450">
        <w:rPr>
          <w:highlight w:val="green"/>
        </w:rPr>
        <w:t xml:space="preserve">Biblical authority </w:t>
      </w:r>
      <w:r w:rsidRPr="00AF3450">
        <w:rPr>
          <w:highlight w:val="green"/>
        </w:rPr>
        <w:t>do not first</w:t>
      </w:r>
      <w:r w:rsidR="00E86AB3" w:rsidRPr="00AF3450">
        <w:rPr>
          <w:highlight w:val="green"/>
        </w:rPr>
        <w:t xml:space="preserve"> pressure pastors to their </w:t>
      </w:r>
      <w:r w:rsidR="00E86AB3" w:rsidRPr="005104CE">
        <w:rPr>
          <w:highlight w:val="green"/>
          <w:u w:val="single"/>
        </w:rPr>
        <w:t>preference</w:t>
      </w:r>
      <w:r w:rsidR="00E86AB3" w:rsidRPr="00AF3450">
        <w:rPr>
          <w:highlight w:val="green"/>
        </w:rPr>
        <w:t xml:space="preserve">, they </w:t>
      </w:r>
      <w:r w:rsidRPr="00AF3450">
        <w:rPr>
          <w:highlight w:val="green"/>
        </w:rPr>
        <w:t>come alongside church leadership</w:t>
      </w:r>
      <w:r w:rsidR="00A13233" w:rsidRPr="00AF3450">
        <w:rPr>
          <w:highlight w:val="green"/>
        </w:rPr>
        <w:t xml:space="preserve"> </w:t>
      </w:r>
      <w:r w:rsidRPr="00AF3450">
        <w:rPr>
          <w:highlight w:val="green"/>
        </w:rPr>
        <w:t>to seek out</w:t>
      </w:r>
      <w:r w:rsidR="00A13233" w:rsidRPr="00AF3450">
        <w:rPr>
          <w:highlight w:val="green"/>
        </w:rPr>
        <w:t xml:space="preserve"> the purpose and heart of </w:t>
      </w:r>
      <w:r w:rsidR="00A13233" w:rsidRPr="005104CE">
        <w:rPr>
          <w:highlight w:val="green"/>
          <w:u w:val="single"/>
        </w:rPr>
        <w:t>Christ</w:t>
      </w:r>
      <w:r w:rsidR="00887505">
        <w:rPr>
          <w:highlight w:val="green"/>
        </w:rPr>
        <w:t>, t</w:t>
      </w:r>
      <w:r w:rsidR="00A13233" w:rsidRPr="00AF3450">
        <w:rPr>
          <w:highlight w:val="green"/>
        </w:rPr>
        <w:t xml:space="preserve">he true owner of the </w:t>
      </w:r>
      <w:r w:rsidR="00887505">
        <w:rPr>
          <w:highlight w:val="green"/>
        </w:rPr>
        <w:t>c</w:t>
      </w:r>
      <w:r w:rsidR="00A13233" w:rsidRPr="00AF3450">
        <w:rPr>
          <w:highlight w:val="green"/>
        </w:rPr>
        <w:t>hurch.</w:t>
      </w:r>
      <w:r w:rsidR="00A13233">
        <w:t xml:space="preserve"> </w:t>
      </w:r>
    </w:p>
    <w:p w14:paraId="12210585" w14:textId="77777777" w:rsidR="00152CB9" w:rsidRDefault="00152CB9" w:rsidP="00152CB9">
      <w:pPr>
        <w:spacing w:after="0" w:line="240" w:lineRule="auto"/>
        <w:divId w:val="29501063"/>
      </w:pPr>
    </w:p>
    <w:p w14:paraId="54CF2A4A" w14:textId="0C8BDB75" w:rsidR="00152CB9" w:rsidRDefault="00152CB9" w:rsidP="00152CB9">
      <w:pPr>
        <w:spacing w:after="0" w:line="240" w:lineRule="auto"/>
        <w:divId w:val="29501063"/>
      </w:pPr>
      <w:r>
        <w:t>Illustration:</w:t>
      </w:r>
    </w:p>
    <w:p w14:paraId="726DA558" w14:textId="4DAF4314" w:rsidR="00152CB9" w:rsidRDefault="00152CB9" w:rsidP="00152CB9">
      <w:pPr>
        <w:spacing w:after="0" w:line="240" w:lineRule="auto"/>
        <w:divId w:val="29501063"/>
      </w:pPr>
      <w:r>
        <w:t xml:space="preserve">I had the awesome privilege of </w:t>
      </w:r>
      <w:r w:rsidR="002B1479">
        <w:t xml:space="preserve">serving under a pastor by the name of Russell Johnson. He loved to mentor us younger guys. He would often simply take us along </w:t>
      </w:r>
      <w:r w:rsidR="00F0638B">
        <w:t>while he was do</w:t>
      </w:r>
      <w:r w:rsidR="00887505">
        <w:t>i</w:t>
      </w:r>
      <w:r w:rsidR="00F0638B">
        <w:t xml:space="preserve">ng ministry. He called it “windshield time”. It was often in these </w:t>
      </w:r>
      <w:r w:rsidR="00217897">
        <w:t>unstructured</w:t>
      </w:r>
      <w:r w:rsidR="00F0638B">
        <w:t xml:space="preserve"> times together</w:t>
      </w:r>
      <w:r w:rsidR="00217897">
        <w:t xml:space="preserve"> that I learned a lot. </w:t>
      </w:r>
      <w:r w:rsidR="00C163C2">
        <w:t xml:space="preserve">Not all my peers took advantage of this. Some of them bemoaned what felt like extra </w:t>
      </w:r>
      <w:r w:rsidR="002A0A2E">
        <w:t xml:space="preserve">work or labeled the unstructured time as unintentional and their heart posture caused them to be blind </w:t>
      </w:r>
      <w:r w:rsidR="00AF28A6">
        <w:t xml:space="preserve">to the growth opportunities. Honestly, I was that guy for awhile. There was a season in that church where Pastor Johnson was taking the church in a direction that </w:t>
      </w:r>
      <w:r w:rsidR="00833477">
        <w:t xml:space="preserve">was Biblically solid but caused church members some discomfort. While in the car </w:t>
      </w:r>
      <w:r w:rsidR="00775100">
        <w:t>having unplanned conversation</w:t>
      </w:r>
      <w:r w:rsidR="001E06E9">
        <w:t>,</w:t>
      </w:r>
      <w:r w:rsidR="00833477">
        <w:t xml:space="preserve"> he said something to me I will never forget.</w:t>
      </w:r>
      <w:r w:rsidR="00775100">
        <w:t xml:space="preserve"> “You must seek the applause of the nail sca</w:t>
      </w:r>
      <w:r w:rsidR="001E06E9">
        <w:t>r</w:t>
      </w:r>
      <w:r w:rsidR="00775100">
        <w:t xml:space="preserve">red hands above all else.” </w:t>
      </w:r>
    </w:p>
    <w:p w14:paraId="7083A2E1" w14:textId="77777777" w:rsidR="001E06E9" w:rsidRDefault="001E06E9" w:rsidP="00152CB9">
      <w:pPr>
        <w:spacing w:after="0" w:line="240" w:lineRule="auto"/>
        <w:divId w:val="29501063"/>
      </w:pPr>
    </w:p>
    <w:p w14:paraId="76AA88AB" w14:textId="36372D78" w:rsidR="00557BB2" w:rsidRPr="007143A9" w:rsidRDefault="00557BB2" w:rsidP="00152CB9">
      <w:pPr>
        <w:spacing w:after="0" w:line="240" w:lineRule="auto"/>
        <w:divId w:val="29501063"/>
        <w:rPr>
          <w:highlight w:val="green"/>
        </w:rPr>
      </w:pPr>
      <w:r w:rsidRPr="007143A9">
        <w:rPr>
          <w:highlight w:val="green"/>
        </w:rPr>
        <w:t xml:space="preserve">Who owns the </w:t>
      </w:r>
      <w:r w:rsidRPr="007143A9">
        <w:rPr>
          <w:highlight w:val="green"/>
          <w:u w:val="single"/>
        </w:rPr>
        <w:t>Church</w:t>
      </w:r>
      <w:r w:rsidRPr="007143A9">
        <w:rPr>
          <w:highlight w:val="green"/>
        </w:rPr>
        <w:t>?</w:t>
      </w:r>
    </w:p>
    <w:p w14:paraId="544F125C" w14:textId="4BFE52C8" w:rsidR="00557BB2" w:rsidRDefault="00557BB2" w:rsidP="00152CB9">
      <w:pPr>
        <w:spacing w:after="0" w:line="240" w:lineRule="auto"/>
        <w:divId w:val="29501063"/>
      </w:pPr>
      <w:r w:rsidRPr="007143A9">
        <w:rPr>
          <w:highlight w:val="green"/>
        </w:rPr>
        <w:t xml:space="preserve">The Church, her mission and purpose belong to </w:t>
      </w:r>
      <w:r w:rsidRPr="007143A9">
        <w:rPr>
          <w:highlight w:val="green"/>
          <w:u w:val="single"/>
        </w:rPr>
        <w:t>Jesus</w:t>
      </w:r>
      <w:r w:rsidR="00381F51">
        <w:rPr>
          <w:highlight w:val="green"/>
          <w:u w:val="single"/>
        </w:rPr>
        <w:t xml:space="preserve"> </w:t>
      </w:r>
      <w:r w:rsidR="00381F51" w:rsidRPr="004212D0">
        <w:rPr>
          <w:highlight w:val="green"/>
        </w:rPr>
        <w:t xml:space="preserve">and we </w:t>
      </w:r>
      <w:r w:rsidR="004212D0" w:rsidRPr="004212D0">
        <w:rPr>
          <w:highlight w:val="green"/>
        </w:rPr>
        <w:t xml:space="preserve">are invited to </w:t>
      </w:r>
      <w:r w:rsidR="004212D0" w:rsidRPr="004212D0">
        <w:rPr>
          <w:highlight w:val="green"/>
          <w:u w:val="single"/>
        </w:rPr>
        <w:t>join</w:t>
      </w:r>
      <w:r w:rsidRPr="007143A9">
        <w:rPr>
          <w:highlight w:val="green"/>
        </w:rPr>
        <w:t>.</w:t>
      </w:r>
      <w:r>
        <w:t xml:space="preserve"> </w:t>
      </w:r>
    </w:p>
    <w:p w14:paraId="346E84AB" w14:textId="77777777" w:rsidR="00B66FB5" w:rsidRDefault="00B66FB5" w:rsidP="00152CB9">
      <w:pPr>
        <w:spacing w:after="0" w:line="240" w:lineRule="auto"/>
        <w:divId w:val="29501063"/>
      </w:pPr>
    </w:p>
    <w:p w14:paraId="6CF3A12F" w14:textId="3F48A26F" w:rsidR="00B66FB5" w:rsidRDefault="6BDEC929" w:rsidP="00152CB9">
      <w:pPr>
        <w:spacing w:after="0" w:line="240" w:lineRule="auto"/>
        <w:divId w:val="29501063"/>
      </w:pPr>
      <w:r>
        <w:t>Congregational Response:</w:t>
      </w:r>
    </w:p>
    <w:p w14:paraId="797A5FD2" w14:textId="77777777" w:rsidR="000275F5" w:rsidRPr="00A47E05" w:rsidRDefault="00BF612A" w:rsidP="00152CB9">
      <w:pPr>
        <w:spacing w:after="0" w:line="240" w:lineRule="auto"/>
        <w:divId w:val="29501063"/>
        <w:rPr>
          <w:highlight w:val="green"/>
        </w:rPr>
      </w:pPr>
      <w:r w:rsidRPr="00A47E05">
        <w:rPr>
          <w:highlight w:val="green"/>
        </w:rPr>
        <w:t xml:space="preserve">Christ be </w:t>
      </w:r>
      <w:r w:rsidRPr="00A47E05">
        <w:rPr>
          <w:highlight w:val="green"/>
          <w:u w:val="single"/>
        </w:rPr>
        <w:t>glorified</w:t>
      </w:r>
      <w:r w:rsidR="00F246D8" w:rsidRPr="00A47E05">
        <w:rPr>
          <w:highlight w:val="green"/>
        </w:rPr>
        <w:t xml:space="preserve">! </w:t>
      </w:r>
      <w:r w:rsidRPr="00A47E05">
        <w:rPr>
          <w:highlight w:val="green"/>
        </w:rPr>
        <w:t xml:space="preserve">Christ be </w:t>
      </w:r>
      <w:r w:rsidRPr="00A47E05">
        <w:rPr>
          <w:highlight w:val="green"/>
          <w:u w:val="single"/>
        </w:rPr>
        <w:t>magnified</w:t>
      </w:r>
      <w:r w:rsidR="00F246D8" w:rsidRPr="00A47E05">
        <w:rPr>
          <w:highlight w:val="green"/>
        </w:rPr>
        <w:t xml:space="preserve">! </w:t>
      </w:r>
      <w:r w:rsidR="00517353" w:rsidRPr="00A47E05">
        <w:rPr>
          <w:highlight w:val="green"/>
        </w:rPr>
        <w:t xml:space="preserve">Christ will come and claim </w:t>
      </w:r>
      <w:r w:rsidR="00F246D8" w:rsidRPr="00A47E05">
        <w:rPr>
          <w:highlight w:val="green"/>
        </w:rPr>
        <w:t xml:space="preserve">His </w:t>
      </w:r>
      <w:r w:rsidR="00F246D8" w:rsidRPr="00A47E05">
        <w:rPr>
          <w:highlight w:val="green"/>
          <w:u w:val="single"/>
        </w:rPr>
        <w:t>Church</w:t>
      </w:r>
      <w:r w:rsidR="00F246D8" w:rsidRPr="00A47E05">
        <w:rPr>
          <w:highlight w:val="green"/>
        </w:rPr>
        <w:t>!</w:t>
      </w:r>
      <w:r w:rsidR="001E4881" w:rsidRPr="00A47E05">
        <w:rPr>
          <w:highlight w:val="green"/>
        </w:rPr>
        <w:t xml:space="preserve"> </w:t>
      </w:r>
    </w:p>
    <w:p w14:paraId="2B5AE476" w14:textId="77777777" w:rsidR="000275F5" w:rsidRPr="00A47E05" w:rsidRDefault="001E4881" w:rsidP="00152CB9">
      <w:pPr>
        <w:spacing w:after="0" w:line="240" w:lineRule="auto"/>
        <w:divId w:val="29501063"/>
        <w:rPr>
          <w:highlight w:val="green"/>
        </w:rPr>
      </w:pPr>
      <w:r w:rsidRPr="00A47E05">
        <w:rPr>
          <w:highlight w:val="green"/>
        </w:rPr>
        <w:t>(Rev. 19:7-9)</w:t>
      </w:r>
      <w:r w:rsidR="00BF612A" w:rsidRPr="00A47E05">
        <w:rPr>
          <w:highlight w:val="green"/>
        </w:rPr>
        <w:t xml:space="preserve"> </w:t>
      </w:r>
    </w:p>
    <w:p w14:paraId="39C22FBC" w14:textId="493CA096" w:rsidR="000275F5" w:rsidRPr="00A47E05" w:rsidRDefault="00BF612A" w:rsidP="00152CB9">
      <w:pPr>
        <w:spacing w:after="0" w:line="240" w:lineRule="auto"/>
        <w:divId w:val="29501063"/>
        <w:rPr>
          <w:highlight w:val="green"/>
        </w:rPr>
      </w:pPr>
      <w:r w:rsidRPr="00A47E05">
        <w:rPr>
          <w:highlight w:val="green"/>
          <w:u w:val="single"/>
        </w:rPr>
        <w:t>Jesus</w:t>
      </w:r>
      <w:r w:rsidRPr="00A47E05">
        <w:rPr>
          <w:highlight w:val="green"/>
        </w:rPr>
        <w:t xml:space="preserve"> is the</w:t>
      </w:r>
      <w:r w:rsidR="000275F5" w:rsidRPr="00A47E05">
        <w:rPr>
          <w:highlight w:val="green"/>
        </w:rPr>
        <w:t xml:space="preserve"> creator, owner and</w:t>
      </w:r>
      <w:r w:rsidRPr="00A47E05">
        <w:rPr>
          <w:highlight w:val="green"/>
        </w:rPr>
        <w:t xml:space="preserve"> head of this home</w:t>
      </w:r>
      <w:r w:rsidR="009E13E6" w:rsidRPr="00A47E05">
        <w:rPr>
          <w:highlight w:val="green"/>
        </w:rPr>
        <w:t xml:space="preserve"> and gives</w:t>
      </w:r>
      <w:r w:rsidR="009C3E08">
        <w:rPr>
          <w:highlight w:val="green"/>
        </w:rPr>
        <w:t xml:space="preserve"> us</w:t>
      </w:r>
      <w:r w:rsidR="009E13E6" w:rsidRPr="00A47E05">
        <w:rPr>
          <w:highlight w:val="green"/>
        </w:rPr>
        <w:t xml:space="preserve"> our </w:t>
      </w:r>
      <w:r w:rsidR="000275F5" w:rsidRPr="00A47E05">
        <w:rPr>
          <w:highlight w:val="green"/>
        </w:rPr>
        <w:t xml:space="preserve">prime </w:t>
      </w:r>
      <w:r w:rsidR="009E13E6" w:rsidRPr="004702E6">
        <w:rPr>
          <w:highlight w:val="green"/>
          <w:u w:val="single"/>
        </w:rPr>
        <w:t>purpose</w:t>
      </w:r>
      <w:r w:rsidRPr="00A47E05">
        <w:rPr>
          <w:highlight w:val="green"/>
        </w:rPr>
        <w:t xml:space="preserve">. </w:t>
      </w:r>
    </w:p>
    <w:p w14:paraId="054E89EF" w14:textId="58FB3F8F" w:rsidR="00B66FB5" w:rsidRDefault="00BF612A" w:rsidP="00152CB9">
      <w:pPr>
        <w:spacing w:after="0" w:line="240" w:lineRule="auto"/>
        <w:divId w:val="29501063"/>
      </w:pPr>
      <w:r w:rsidRPr="00A47E05">
        <w:rPr>
          <w:highlight w:val="green"/>
        </w:rPr>
        <w:t>(</w:t>
      </w:r>
      <w:r w:rsidR="009E13E6" w:rsidRPr="00A47E05">
        <w:rPr>
          <w:highlight w:val="green"/>
        </w:rPr>
        <w:t xml:space="preserve">Matt. 16:18; </w:t>
      </w:r>
      <w:r w:rsidRPr="00A47E05">
        <w:rPr>
          <w:highlight w:val="green"/>
        </w:rPr>
        <w:t>Col. 1:18)</w:t>
      </w:r>
      <w:r w:rsidR="00A5132F">
        <w:t xml:space="preserve"> </w:t>
      </w:r>
    </w:p>
    <w:sectPr w:rsidR="00B66F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449F" w14:textId="77777777" w:rsidR="00D546DD" w:rsidRDefault="00D546DD" w:rsidP="002F3BFD">
      <w:pPr>
        <w:spacing w:after="0" w:line="240" w:lineRule="auto"/>
      </w:pPr>
      <w:r>
        <w:separator/>
      </w:r>
    </w:p>
  </w:endnote>
  <w:endnote w:type="continuationSeparator" w:id="0">
    <w:p w14:paraId="12FD0CF3" w14:textId="77777777" w:rsidR="00D546DD" w:rsidRDefault="00D546DD" w:rsidP="002F3BFD">
      <w:pPr>
        <w:spacing w:after="0" w:line="240" w:lineRule="auto"/>
      </w:pPr>
      <w:r>
        <w:continuationSeparator/>
      </w:r>
    </w:p>
  </w:endnote>
  <w:endnote w:type="continuationNotice" w:id="1">
    <w:p w14:paraId="099AA496" w14:textId="77777777" w:rsidR="00AF31A9" w:rsidRDefault="00AF3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UICTFontTextStyleItalicBod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3A151" w14:textId="77777777" w:rsidR="00D546DD" w:rsidRDefault="00D546DD" w:rsidP="002F3BFD">
      <w:pPr>
        <w:spacing w:after="0" w:line="240" w:lineRule="auto"/>
      </w:pPr>
      <w:r>
        <w:separator/>
      </w:r>
    </w:p>
  </w:footnote>
  <w:footnote w:type="continuationSeparator" w:id="0">
    <w:p w14:paraId="4E02E689" w14:textId="77777777" w:rsidR="00D546DD" w:rsidRDefault="00D546DD" w:rsidP="002F3BFD">
      <w:pPr>
        <w:spacing w:after="0" w:line="240" w:lineRule="auto"/>
      </w:pPr>
      <w:r>
        <w:continuationSeparator/>
      </w:r>
    </w:p>
  </w:footnote>
  <w:footnote w:type="continuationNotice" w:id="1">
    <w:p w14:paraId="41793A9D" w14:textId="77777777" w:rsidR="00AF31A9" w:rsidRDefault="00AF31A9">
      <w:pPr>
        <w:spacing w:after="0" w:line="240" w:lineRule="auto"/>
      </w:pPr>
    </w:p>
  </w:footnote>
  <w:footnote w:id="2">
    <w:p w14:paraId="37591769" w14:textId="0E8DFBB0" w:rsidR="002F3BFD" w:rsidRPr="00AB088B" w:rsidRDefault="002F3BFD" w:rsidP="00AB088B">
      <w:pPr>
        <w:pStyle w:val="NoSpacing"/>
        <w:divId w:val="1380322374"/>
        <w:rPr>
          <w:kern w:val="0"/>
          <w:sz w:val="20"/>
          <w:szCs w:val="20"/>
          <w14:ligatures w14:val="none"/>
        </w:rPr>
      </w:pPr>
      <w:r>
        <w:rPr>
          <w:rStyle w:val="FootnoteReference"/>
        </w:rPr>
        <w:footnoteRef/>
      </w:r>
      <w:r>
        <w:t xml:space="preserve"> </w:t>
      </w:r>
      <w:r w:rsidRPr="00AB088B">
        <w:rPr>
          <w:rStyle w:val="s1"/>
          <w:rFonts w:asciiTheme="minorHAnsi" w:hAnsiTheme="minorHAnsi"/>
          <w:sz w:val="20"/>
          <w:szCs w:val="20"/>
        </w:rPr>
        <w:t xml:space="preserve">Pipes, Richard. </w:t>
      </w:r>
      <w:r w:rsidRPr="00AB088B">
        <w:rPr>
          <w:rStyle w:val="s2"/>
          <w:rFonts w:asciiTheme="minorHAnsi" w:hAnsiTheme="minorHAnsi"/>
          <w:sz w:val="20"/>
          <w:szCs w:val="20"/>
        </w:rPr>
        <w:t>Communism: A History.</w:t>
      </w:r>
      <w:r w:rsidRPr="00AB088B">
        <w:rPr>
          <w:rStyle w:val="s1"/>
          <w:rFonts w:asciiTheme="minorHAnsi" w:hAnsiTheme="minorHAnsi"/>
          <w:sz w:val="20"/>
          <w:szCs w:val="20"/>
        </w:rPr>
        <w:t xml:space="preserve"> New York: Modern Library, 2001.</w:t>
      </w:r>
    </w:p>
  </w:footnote>
  <w:footnote w:id="3">
    <w:p w14:paraId="113EBB7F" w14:textId="77FD38BF" w:rsidR="00625E25" w:rsidRPr="00AB088B" w:rsidRDefault="00625E25" w:rsidP="00AB088B">
      <w:pPr>
        <w:pStyle w:val="NoSpacing"/>
        <w:divId w:val="959410683"/>
        <w:rPr>
          <w:kern w:val="0"/>
          <w:sz w:val="20"/>
          <w:szCs w:val="20"/>
          <w14:ligatures w14:val="none"/>
        </w:rPr>
      </w:pPr>
      <w:r w:rsidRPr="00AB088B">
        <w:rPr>
          <w:rStyle w:val="FootnoteReference"/>
          <w:sz w:val="20"/>
          <w:szCs w:val="20"/>
        </w:rPr>
        <w:footnoteRef/>
      </w:r>
      <w:r w:rsidRPr="00AB088B">
        <w:rPr>
          <w:sz w:val="20"/>
          <w:szCs w:val="20"/>
        </w:rPr>
        <w:t xml:space="preserve"> </w:t>
      </w:r>
      <w:r w:rsidRPr="00AB088B">
        <w:rPr>
          <w:rStyle w:val="s1"/>
          <w:rFonts w:asciiTheme="minorHAnsi" w:hAnsiTheme="minorHAnsi"/>
          <w:sz w:val="20"/>
          <w:szCs w:val="20"/>
        </w:rPr>
        <w:t xml:space="preserve">Applebaum, Anne. </w:t>
      </w:r>
      <w:r w:rsidRPr="00AB088B">
        <w:rPr>
          <w:rStyle w:val="s2"/>
          <w:rFonts w:asciiTheme="minorHAnsi" w:hAnsiTheme="minorHAnsi"/>
          <w:sz w:val="20"/>
          <w:szCs w:val="20"/>
        </w:rPr>
        <w:t>Iron Curtain: The Crushing of Eastern Europe, 1944-1956.</w:t>
      </w:r>
      <w:r w:rsidRPr="00AB088B">
        <w:rPr>
          <w:rStyle w:val="s1"/>
          <w:rFonts w:asciiTheme="minorHAnsi" w:hAnsiTheme="minorHAnsi"/>
          <w:sz w:val="20"/>
          <w:szCs w:val="20"/>
        </w:rPr>
        <w:t xml:space="preserve"> New York: Doubleday, 2012.</w:t>
      </w:r>
    </w:p>
  </w:footnote>
  <w:footnote w:id="4">
    <w:p w14:paraId="38A47571" w14:textId="4876DEDD" w:rsidR="00C80472" w:rsidRPr="00AB088B" w:rsidRDefault="00C80472" w:rsidP="00AB088B">
      <w:pPr>
        <w:pStyle w:val="NoSpacing"/>
        <w:divId w:val="317998198"/>
        <w:rPr>
          <w:kern w:val="0"/>
          <w:sz w:val="20"/>
          <w:szCs w:val="20"/>
          <w14:ligatures w14:val="none"/>
        </w:rPr>
      </w:pPr>
      <w:r w:rsidRPr="00AB088B">
        <w:rPr>
          <w:rStyle w:val="FootnoteReference"/>
          <w:sz w:val="20"/>
          <w:szCs w:val="20"/>
        </w:rPr>
        <w:footnoteRef/>
      </w:r>
      <w:r w:rsidRPr="00AB088B">
        <w:rPr>
          <w:sz w:val="20"/>
          <w:szCs w:val="20"/>
        </w:rPr>
        <w:t xml:space="preserve"> </w:t>
      </w:r>
      <w:r w:rsidRPr="00AB088B">
        <w:rPr>
          <w:rStyle w:val="s1"/>
          <w:rFonts w:asciiTheme="minorHAnsi" w:hAnsiTheme="minorHAnsi"/>
          <w:sz w:val="20"/>
          <w:szCs w:val="20"/>
        </w:rPr>
        <w:t xml:space="preserve">Nove, Alec. </w:t>
      </w:r>
      <w:r w:rsidRPr="00AB088B">
        <w:rPr>
          <w:rStyle w:val="s2"/>
          <w:rFonts w:asciiTheme="minorHAnsi" w:hAnsiTheme="minorHAnsi"/>
          <w:sz w:val="20"/>
          <w:szCs w:val="20"/>
        </w:rPr>
        <w:t>An Economic History of the USSR, 1917–1991.</w:t>
      </w:r>
      <w:r w:rsidRPr="00AB088B">
        <w:rPr>
          <w:rStyle w:val="s1"/>
          <w:rFonts w:asciiTheme="minorHAnsi" w:hAnsiTheme="minorHAnsi"/>
          <w:sz w:val="20"/>
          <w:szCs w:val="20"/>
        </w:rPr>
        <w:t xml:space="preserve"> London: Penguin Books, 1992.</w:t>
      </w:r>
    </w:p>
  </w:footnote>
  <w:footnote w:id="5">
    <w:p w14:paraId="71289AE7" w14:textId="5D75C949" w:rsidR="001561C0" w:rsidRPr="00AB088B" w:rsidRDefault="001561C0" w:rsidP="00AB088B">
      <w:pPr>
        <w:pStyle w:val="NoSpacing"/>
        <w:divId w:val="2107844936"/>
        <w:rPr>
          <w:kern w:val="0"/>
          <w:sz w:val="20"/>
          <w:szCs w:val="20"/>
          <w14:ligatures w14:val="none"/>
        </w:rPr>
      </w:pPr>
      <w:r w:rsidRPr="00AB088B">
        <w:rPr>
          <w:rStyle w:val="FootnoteReference"/>
          <w:sz w:val="20"/>
          <w:szCs w:val="20"/>
        </w:rPr>
        <w:footnoteRef/>
      </w:r>
      <w:r w:rsidRPr="00AB088B">
        <w:rPr>
          <w:sz w:val="20"/>
          <w:szCs w:val="20"/>
        </w:rPr>
        <w:t xml:space="preserve"> </w:t>
      </w:r>
      <w:r w:rsidRPr="00AB088B">
        <w:rPr>
          <w:rStyle w:val="s1"/>
          <w:rFonts w:asciiTheme="minorHAnsi" w:hAnsiTheme="minorHAnsi"/>
          <w:sz w:val="20"/>
          <w:szCs w:val="20"/>
        </w:rPr>
        <w:t xml:space="preserve">Gaddis, John Lewis. </w:t>
      </w:r>
      <w:r w:rsidRPr="00AB088B">
        <w:rPr>
          <w:rStyle w:val="s2"/>
          <w:rFonts w:asciiTheme="minorHAnsi" w:hAnsiTheme="minorHAnsi"/>
          <w:sz w:val="20"/>
          <w:szCs w:val="20"/>
        </w:rPr>
        <w:t>The Cold War: A New History.</w:t>
      </w:r>
      <w:r w:rsidRPr="00AB088B">
        <w:rPr>
          <w:rStyle w:val="s1"/>
          <w:rFonts w:asciiTheme="minorHAnsi" w:hAnsiTheme="minorHAnsi"/>
          <w:sz w:val="20"/>
          <w:szCs w:val="20"/>
        </w:rPr>
        <w:t xml:space="preserve"> New York: Penguin Press, 2005.</w:t>
      </w:r>
    </w:p>
  </w:footnote>
  <w:footnote w:id="6">
    <w:p w14:paraId="3385BBD8" w14:textId="7420A6DD" w:rsidR="0084731B" w:rsidRPr="00AB088B" w:rsidRDefault="0084731B" w:rsidP="00AB088B">
      <w:pPr>
        <w:pStyle w:val="NoSpacing"/>
        <w:rPr>
          <w:sz w:val="20"/>
          <w:szCs w:val="20"/>
        </w:rPr>
      </w:pPr>
      <w:r w:rsidRPr="00AB088B">
        <w:rPr>
          <w:rStyle w:val="FootnoteReference"/>
          <w:sz w:val="20"/>
          <w:szCs w:val="20"/>
        </w:rPr>
        <w:footnoteRef/>
      </w:r>
      <w:r w:rsidRPr="00AB088B">
        <w:rPr>
          <w:sz w:val="20"/>
          <w:szCs w:val="20"/>
        </w:rPr>
        <w:t xml:space="preserve"> Pipes, Communism: A History.</w:t>
      </w:r>
    </w:p>
  </w:footnote>
  <w:footnote w:id="7">
    <w:p w14:paraId="406DB6A3" w14:textId="77777777" w:rsidR="00A359AE" w:rsidRPr="0008397C" w:rsidRDefault="0008397C" w:rsidP="00AF31A9">
      <w:pPr>
        <w:rPr>
          <w:sz w:val="20"/>
          <w:szCs w:val="20"/>
        </w:rPr>
      </w:pPr>
      <w:r>
        <w:rPr>
          <w:rStyle w:val="FootnoteReference"/>
        </w:rPr>
        <w:footnoteRef/>
      </w:r>
      <w:r>
        <w:t xml:space="preserve"> </w:t>
      </w:r>
      <w:hyperlink r:id="rId1" w:history="1">
        <w:r w:rsidR="00A359AE" w:rsidRPr="0008397C">
          <w:rPr>
            <w:sz w:val="20"/>
            <w:szCs w:val="20"/>
          </w:rPr>
          <w:t>The Holy Bible: English Standard Version</w:t>
        </w:r>
      </w:hyperlink>
      <w:r w:rsidR="00A359AE" w:rsidRPr="0008397C">
        <w:rPr>
          <w:sz w:val="20"/>
          <w:szCs w:val="20"/>
        </w:rPr>
        <w:t xml:space="preserve"> (Wheaton, IL: Crossway Bibles, 2016), Mt 16:13–20.</w:t>
      </w:r>
    </w:p>
    <w:p w14:paraId="7EC3C7FA" w14:textId="4C045F36" w:rsidR="0008397C" w:rsidRDefault="0008397C">
      <w:pPr>
        <w:pStyle w:val="FootnoteText"/>
      </w:pPr>
    </w:p>
  </w:footnote>
  <w:footnote w:id="8">
    <w:p w14:paraId="6CA0ED74" w14:textId="7F289442" w:rsidR="0090546D" w:rsidRPr="00B76423" w:rsidRDefault="0090546D" w:rsidP="00B76423">
      <w:pPr>
        <w:pStyle w:val="NoSpacing"/>
        <w:divId w:val="731855106"/>
        <w:rPr>
          <w:sz w:val="16"/>
          <w:szCs w:val="16"/>
        </w:rPr>
      </w:pPr>
      <w:r w:rsidRPr="00546CD8">
        <w:rPr>
          <w:rStyle w:val="FootnoteReference"/>
          <w:sz w:val="20"/>
          <w:szCs w:val="20"/>
        </w:rPr>
        <w:footnoteRef/>
      </w:r>
      <w:r w:rsidRPr="00546CD8">
        <w:t xml:space="preserve"> </w:t>
      </w:r>
      <w:proofErr w:type="spellStart"/>
      <w:r w:rsidRPr="00B76423">
        <w:rPr>
          <w:sz w:val="16"/>
          <w:szCs w:val="16"/>
        </w:rPr>
        <w:t>Gaebelein</w:t>
      </w:r>
      <w:proofErr w:type="spellEnd"/>
      <w:r w:rsidRPr="00B76423">
        <w:rPr>
          <w:sz w:val="16"/>
          <w:szCs w:val="16"/>
        </w:rPr>
        <w:t>, Frank E., ed. The Expositor’s Bible Commentary. Zondervan.</w:t>
      </w:r>
    </w:p>
  </w:footnote>
  <w:footnote w:id="9">
    <w:p w14:paraId="727E2D94" w14:textId="2F95194E" w:rsidR="003447FC" w:rsidRPr="00B76423" w:rsidRDefault="003447FC" w:rsidP="00B76423">
      <w:pPr>
        <w:pStyle w:val="NoSpacing"/>
        <w:rPr>
          <w:sz w:val="16"/>
          <w:szCs w:val="16"/>
        </w:rPr>
      </w:pPr>
      <w:r w:rsidRPr="00B76423">
        <w:rPr>
          <w:rStyle w:val="FootnoteReference"/>
          <w:sz w:val="16"/>
          <w:szCs w:val="16"/>
        </w:rPr>
        <w:footnoteRef/>
      </w:r>
      <w:r w:rsidRPr="00B76423">
        <w:rPr>
          <w:sz w:val="16"/>
          <w:szCs w:val="16"/>
        </w:rPr>
        <w:t xml:space="preserve"> Spurgeon, Charles. Spurgeon’s Sermons.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E28"/>
    <w:multiLevelType w:val="hybridMultilevel"/>
    <w:tmpl w:val="F370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770D5"/>
    <w:multiLevelType w:val="hybridMultilevel"/>
    <w:tmpl w:val="B726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93D99"/>
    <w:multiLevelType w:val="hybridMultilevel"/>
    <w:tmpl w:val="C3C0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C418A"/>
    <w:multiLevelType w:val="hybridMultilevel"/>
    <w:tmpl w:val="1AC68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435A9"/>
    <w:multiLevelType w:val="hybridMultilevel"/>
    <w:tmpl w:val="C58A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910926">
    <w:abstractNumId w:val="3"/>
  </w:num>
  <w:num w:numId="2" w16cid:durableId="234171873">
    <w:abstractNumId w:val="2"/>
  </w:num>
  <w:num w:numId="3" w16cid:durableId="1265575244">
    <w:abstractNumId w:val="0"/>
  </w:num>
  <w:num w:numId="4" w16cid:durableId="916667225">
    <w:abstractNumId w:val="4"/>
  </w:num>
  <w:num w:numId="5" w16cid:durableId="1611935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99"/>
    <w:rsid w:val="00006F4D"/>
    <w:rsid w:val="000170EE"/>
    <w:rsid w:val="000275F5"/>
    <w:rsid w:val="00034F16"/>
    <w:rsid w:val="00036D1F"/>
    <w:rsid w:val="0008397C"/>
    <w:rsid w:val="00083AC4"/>
    <w:rsid w:val="000972E8"/>
    <w:rsid w:val="000B36F1"/>
    <w:rsid w:val="000D3A14"/>
    <w:rsid w:val="00101628"/>
    <w:rsid w:val="001129CB"/>
    <w:rsid w:val="001166E8"/>
    <w:rsid w:val="00126F9D"/>
    <w:rsid w:val="00137C26"/>
    <w:rsid w:val="00152CB9"/>
    <w:rsid w:val="001561C0"/>
    <w:rsid w:val="00180010"/>
    <w:rsid w:val="00196261"/>
    <w:rsid w:val="0019661A"/>
    <w:rsid w:val="001E06E9"/>
    <w:rsid w:val="001E4881"/>
    <w:rsid w:val="001E6A81"/>
    <w:rsid w:val="00205C30"/>
    <w:rsid w:val="0021297D"/>
    <w:rsid w:val="00217897"/>
    <w:rsid w:val="00225251"/>
    <w:rsid w:val="00231AE3"/>
    <w:rsid w:val="00246B28"/>
    <w:rsid w:val="00251FE8"/>
    <w:rsid w:val="00271D8D"/>
    <w:rsid w:val="0029635C"/>
    <w:rsid w:val="002A0A2E"/>
    <w:rsid w:val="002B1479"/>
    <w:rsid w:val="002B599F"/>
    <w:rsid w:val="002C4558"/>
    <w:rsid w:val="002D338E"/>
    <w:rsid w:val="002D5073"/>
    <w:rsid w:val="002F3BFD"/>
    <w:rsid w:val="00307CB7"/>
    <w:rsid w:val="003135A3"/>
    <w:rsid w:val="00316AAF"/>
    <w:rsid w:val="00317F5A"/>
    <w:rsid w:val="003447FC"/>
    <w:rsid w:val="00372F6E"/>
    <w:rsid w:val="00381F51"/>
    <w:rsid w:val="003C00AC"/>
    <w:rsid w:val="003D0041"/>
    <w:rsid w:val="004212D0"/>
    <w:rsid w:val="00431EF8"/>
    <w:rsid w:val="00436EAD"/>
    <w:rsid w:val="004419E1"/>
    <w:rsid w:val="00441BAC"/>
    <w:rsid w:val="004702E6"/>
    <w:rsid w:val="004940F1"/>
    <w:rsid w:val="004B1861"/>
    <w:rsid w:val="005104CE"/>
    <w:rsid w:val="00513F6F"/>
    <w:rsid w:val="00517353"/>
    <w:rsid w:val="00546CD8"/>
    <w:rsid w:val="00557BB2"/>
    <w:rsid w:val="00576C20"/>
    <w:rsid w:val="00590522"/>
    <w:rsid w:val="00594BA8"/>
    <w:rsid w:val="005F4E88"/>
    <w:rsid w:val="00617D21"/>
    <w:rsid w:val="006218A0"/>
    <w:rsid w:val="00625E25"/>
    <w:rsid w:val="006354DF"/>
    <w:rsid w:val="006507BC"/>
    <w:rsid w:val="00664968"/>
    <w:rsid w:val="00692159"/>
    <w:rsid w:val="006927D6"/>
    <w:rsid w:val="006A5C62"/>
    <w:rsid w:val="006B0303"/>
    <w:rsid w:val="006B479C"/>
    <w:rsid w:val="006C0A8B"/>
    <w:rsid w:val="006D6304"/>
    <w:rsid w:val="006F4146"/>
    <w:rsid w:val="00700AB6"/>
    <w:rsid w:val="00704E99"/>
    <w:rsid w:val="007143A9"/>
    <w:rsid w:val="0071619C"/>
    <w:rsid w:val="00734E8B"/>
    <w:rsid w:val="00752D5D"/>
    <w:rsid w:val="007564D2"/>
    <w:rsid w:val="00775100"/>
    <w:rsid w:val="007B2547"/>
    <w:rsid w:val="007C5372"/>
    <w:rsid w:val="007E79BC"/>
    <w:rsid w:val="00800E08"/>
    <w:rsid w:val="00811714"/>
    <w:rsid w:val="0081731D"/>
    <w:rsid w:val="008178E2"/>
    <w:rsid w:val="00820191"/>
    <w:rsid w:val="00833477"/>
    <w:rsid w:val="0084731B"/>
    <w:rsid w:val="008618EC"/>
    <w:rsid w:val="00865429"/>
    <w:rsid w:val="008751CB"/>
    <w:rsid w:val="00882F0D"/>
    <w:rsid w:val="00887505"/>
    <w:rsid w:val="00890466"/>
    <w:rsid w:val="008A6544"/>
    <w:rsid w:val="008F6067"/>
    <w:rsid w:val="0090546D"/>
    <w:rsid w:val="009323F3"/>
    <w:rsid w:val="009474B1"/>
    <w:rsid w:val="00966A8C"/>
    <w:rsid w:val="009B38DB"/>
    <w:rsid w:val="009C3E08"/>
    <w:rsid w:val="009D2AF7"/>
    <w:rsid w:val="009E13E6"/>
    <w:rsid w:val="00A13233"/>
    <w:rsid w:val="00A32FA3"/>
    <w:rsid w:val="00A359AE"/>
    <w:rsid w:val="00A35CCD"/>
    <w:rsid w:val="00A47E05"/>
    <w:rsid w:val="00A5132F"/>
    <w:rsid w:val="00A54BC1"/>
    <w:rsid w:val="00AB088B"/>
    <w:rsid w:val="00AD21EF"/>
    <w:rsid w:val="00AE4429"/>
    <w:rsid w:val="00AF28A6"/>
    <w:rsid w:val="00AF31A9"/>
    <w:rsid w:val="00AF3450"/>
    <w:rsid w:val="00B5070B"/>
    <w:rsid w:val="00B660A3"/>
    <w:rsid w:val="00B66FB5"/>
    <w:rsid w:val="00B76423"/>
    <w:rsid w:val="00B81075"/>
    <w:rsid w:val="00B81A95"/>
    <w:rsid w:val="00B9564B"/>
    <w:rsid w:val="00BB279C"/>
    <w:rsid w:val="00BD3E4E"/>
    <w:rsid w:val="00BF612A"/>
    <w:rsid w:val="00C0604C"/>
    <w:rsid w:val="00C163C2"/>
    <w:rsid w:val="00C24D40"/>
    <w:rsid w:val="00C3516B"/>
    <w:rsid w:val="00C41248"/>
    <w:rsid w:val="00C627A8"/>
    <w:rsid w:val="00C80472"/>
    <w:rsid w:val="00C848C2"/>
    <w:rsid w:val="00CD3EE1"/>
    <w:rsid w:val="00CF4460"/>
    <w:rsid w:val="00D06369"/>
    <w:rsid w:val="00D25D09"/>
    <w:rsid w:val="00D27809"/>
    <w:rsid w:val="00D34DD9"/>
    <w:rsid w:val="00D354DA"/>
    <w:rsid w:val="00D3750C"/>
    <w:rsid w:val="00D546DD"/>
    <w:rsid w:val="00D61438"/>
    <w:rsid w:val="00D64CCC"/>
    <w:rsid w:val="00D93193"/>
    <w:rsid w:val="00DB2678"/>
    <w:rsid w:val="00DB322F"/>
    <w:rsid w:val="00DC2895"/>
    <w:rsid w:val="00DC345B"/>
    <w:rsid w:val="00DE45B3"/>
    <w:rsid w:val="00E45F63"/>
    <w:rsid w:val="00E50D39"/>
    <w:rsid w:val="00E70D39"/>
    <w:rsid w:val="00E8688D"/>
    <w:rsid w:val="00E86AB3"/>
    <w:rsid w:val="00E91701"/>
    <w:rsid w:val="00E96343"/>
    <w:rsid w:val="00EB31D5"/>
    <w:rsid w:val="00EC7EDB"/>
    <w:rsid w:val="00ED0C5D"/>
    <w:rsid w:val="00F0638B"/>
    <w:rsid w:val="00F07DD1"/>
    <w:rsid w:val="00F17583"/>
    <w:rsid w:val="00F246D8"/>
    <w:rsid w:val="00F35C86"/>
    <w:rsid w:val="00F41B47"/>
    <w:rsid w:val="00F434A0"/>
    <w:rsid w:val="00FD6BB6"/>
    <w:rsid w:val="00FE594C"/>
    <w:rsid w:val="327DC29C"/>
    <w:rsid w:val="5F2C35BF"/>
    <w:rsid w:val="6BDEC929"/>
    <w:rsid w:val="73A61AAF"/>
    <w:rsid w:val="7B58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CE88F"/>
  <w15:chartTrackingRefBased/>
  <w15:docId w15:val="{52F06613-391F-402B-BEE0-E49BCBFC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4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4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99"/>
    <w:rPr>
      <w:rFonts w:eastAsiaTheme="majorEastAsia" w:cstheme="majorBidi"/>
      <w:color w:val="272727" w:themeColor="text1" w:themeTint="D8"/>
    </w:rPr>
  </w:style>
  <w:style w:type="paragraph" w:styleId="Title">
    <w:name w:val="Title"/>
    <w:basedOn w:val="Normal"/>
    <w:next w:val="Normal"/>
    <w:link w:val="TitleChar"/>
    <w:uiPriority w:val="10"/>
    <w:qFormat/>
    <w:rsid w:val="00704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99"/>
    <w:pPr>
      <w:spacing w:before="160"/>
      <w:jc w:val="center"/>
    </w:pPr>
    <w:rPr>
      <w:i/>
      <w:iCs/>
      <w:color w:val="404040" w:themeColor="text1" w:themeTint="BF"/>
    </w:rPr>
  </w:style>
  <w:style w:type="character" w:customStyle="1" w:styleId="QuoteChar">
    <w:name w:val="Quote Char"/>
    <w:basedOn w:val="DefaultParagraphFont"/>
    <w:link w:val="Quote"/>
    <w:uiPriority w:val="29"/>
    <w:rsid w:val="00704E99"/>
    <w:rPr>
      <w:i/>
      <w:iCs/>
      <w:color w:val="404040" w:themeColor="text1" w:themeTint="BF"/>
    </w:rPr>
  </w:style>
  <w:style w:type="paragraph" w:styleId="ListParagraph">
    <w:name w:val="List Paragraph"/>
    <w:basedOn w:val="Normal"/>
    <w:uiPriority w:val="34"/>
    <w:qFormat/>
    <w:rsid w:val="00704E99"/>
    <w:pPr>
      <w:ind w:left="720"/>
      <w:contextualSpacing/>
    </w:pPr>
  </w:style>
  <w:style w:type="character" w:styleId="IntenseEmphasis">
    <w:name w:val="Intense Emphasis"/>
    <w:basedOn w:val="DefaultParagraphFont"/>
    <w:uiPriority w:val="21"/>
    <w:qFormat/>
    <w:rsid w:val="00704E99"/>
    <w:rPr>
      <w:i/>
      <w:iCs/>
      <w:color w:val="0F4761" w:themeColor="accent1" w:themeShade="BF"/>
    </w:rPr>
  </w:style>
  <w:style w:type="paragraph" w:styleId="IntenseQuote">
    <w:name w:val="Intense Quote"/>
    <w:basedOn w:val="Normal"/>
    <w:next w:val="Normal"/>
    <w:link w:val="IntenseQuoteChar"/>
    <w:uiPriority w:val="30"/>
    <w:qFormat/>
    <w:rsid w:val="00704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E99"/>
    <w:rPr>
      <w:i/>
      <w:iCs/>
      <w:color w:val="0F4761" w:themeColor="accent1" w:themeShade="BF"/>
    </w:rPr>
  </w:style>
  <w:style w:type="character" w:styleId="IntenseReference">
    <w:name w:val="Intense Reference"/>
    <w:basedOn w:val="DefaultParagraphFont"/>
    <w:uiPriority w:val="32"/>
    <w:qFormat/>
    <w:rsid w:val="00704E99"/>
    <w:rPr>
      <w:b/>
      <w:bCs/>
      <w:smallCaps/>
      <w:color w:val="0F4761" w:themeColor="accent1" w:themeShade="BF"/>
      <w:spacing w:val="5"/>
    </w:rPr>
  </w:style>
  <w:style w:type="paragraph" w:styleId="FootnoteText">
    <w:name w:val="footnote text"/>
    <w:basedOn w:val="Normal"/>
    <w:link w:val="FootnoteTextChar"/>
    <w:uiPriority w:val="99"/>
    <w:semiHidden/>
    <w:unhideWhenUsed/>
    <w:rsid w:val="002F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BFD"/>
    <w:rPr>
      <w:sz w:val="20"/>
      <w:szCs w:val="20"/>
    </w:rPr>
  </w:style>
  <w:style w:type="character" w:styleId="FootnoteReference">
    <w:name w:val="footnote reference"/>
    <w:basedOn w:val="DefaultParagraphFont"/>
    <w:uiPriority w:val="99"/>
    <w:semiHidden/>
    <w:unhideWhenUsed/>
    <w:rsid w:val="002F3BFD"/>
    <w:rPr>
      <w:vertAlign w:val="superscript"/>
    </w:rPr>
  </w:style>
  <w:style w:type="paragraph" w:customStyle="1" w:styleId="p1">
    <w:name w:val="p1"/>
    <w:basedOn w:val="Normal"/>
    <w:rsid w:val="002F3BFD"/>
    <w:pPr>
      <w:spacing w:after="0" w:line="240" w:lineRule="auto"/>
    </w:pPr>
    <w:rPr>
      <w:rFonts w:ascii=".AppleSystemUIFont" w:hAnsi=".AppleSystemUIFont" w:cs="Times New Roman"/>
      <w:color w:val="111111"/>
      <w:kern w:val="0"/>
      <w:sz w:val="35"/>
      <w:szCs w:val="35"/>
      <w14:ligatures w14:val="none"/>
    </w:rPr>
  </w:style>
  <w:style w:type="character" w:customStyle="1" w:styleId="s1">
    <w:name w:val="s1"/>
    <w:basedOn w:val="DefaultParagraphFont"/>
    <w:rsid w:val="002F3BFD"/>
    <w:rPr>
      <w:rFonts w:ascii="UICTFontTextStyleBody" w:hAnsi="UICTFontTextStyleBody" w:hint="default"/>
      <w:b w:val="0"/>
      <w:bCs w:val="0"/>
      <w:i w:val="0"/>
      <w:iCs w:val="0"/>
      <w:sz w:val="35"/>
      <w:szCs w:val="35"/>
    </w:rPr>
  </w:style>
  <w:style w:type="character" w:customStyle="1" w:styleId="s2">
    <w:name w:val="s2"/>
    <w:basedOn w:val="DefaultParagraphFont"/>
    <w:rsid w:val="002F3BFD"/>
    <w:rPr>
      <w:rFonts w:ascii="UICTFontTextStyleItalicBody" w:hAnsi="UICTFontTextStyleItalicBody" w:hint="default"/>
      <w:b w:val="0"/>
      <w:bCs w:val="0"/>
      <w:i/>
      <w:iCs/>
      <w:sz w:val="35"/>
      <w:szCs w:val="35"/>
    </w:rPr>
  </w:style>
  <w:style w:type="paragraph" w:styleId="NoSpacing">
    <w:name w:val="No Spacing"/>
    <w:uiPriority w:val="1"/>
    <w:qFormat/>
    <w:rsid w:val="00ED0C5D"/>
    <w:pPr>
      <w:spacing w:after="0" w:line="240" w:lineRule="auto"/>
    </w:pPr>
  </w:style>
  <w:style w:type="paragraph" w:styleId="NormalWeb">
    <w:name w:val="Normal (Web)"/>
    <w:basedOn w:val="Normal"/>
    <w:uiPriority w:val="99"/>
    <w:semiHidden/>
    <w:unhideWhenUsed/>
    <w:rsid w:val="0008397C"/>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semiHidden/>
    <w:unhideWhenUsed/>
    <w:rsid w:val="00AF31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31A9"/>
  </w:style>
  <w:style w:type="paragraph" w:styleId="Footer">
    <w:name w:val="footer"/>
    <w:basedOn w:val="Normal"/>
    <w:link w:val="FooterChar"/>
    <w:uiPriority w:val="99"/>
    <w:semiHidden/>
    <w:unhideWhenUsed/>
    <w:rsid w:val="00AF31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1063">
      <w:bodyDiv w:val="1"/>
      <w:marLeft w:val="0"/>
      <w:marRight w:val="0"/>
      <w:marTop w:val="0"/>
      <w:marBottom w:val="0"/>
      <w:divBdr>
        <w:top w:val="none" w:sz="0" w:space="0" w:color="auto"/>
        <w:left w:val="none" w:sz="0" w:space="0" w:color="auto"/>
        <w:bottom w:val="none" w:sz="0" w:space="0" w:color="auto"/>
        <w:right w:val="none" w:sz="0" w:space="0" w:color="auto"/>
      </w:divBdr>
      <w:divsChild>
        <w:div w:id="405763251">
          <w:marLeft w:val="0"/>
          <w:marRight w:val="0"/>
          <w:marTop w:val="0"/>
          <w:marBottom w:val="0"/>
          <w:divBdr>
            <w:top w:val="none" w:sz="0" w:space="0" w:color="auto"/>
            <w:left w:val="none" w:sz="0" w:space="0" w:color="auto"/>
            <w:bottom w:val="none" w:sz="0" w:space="0" w:color="auto"/>
            <w:right w:val="none" w:sz="0" w:space="0" w:color="auto"/>
          </w:divBdr>
        </w:div>
        <w:div w:id="792671623">
          <w:marLeft w:val="0"/>
          <w:marRight w:val="0"/>
          <w:marTop w:val="0"/>
          <w:marBottom w:val="0"/>
          <w:divBdr>
            <w:top w:val="none" w:sz="0" w:space="0" w:color="auto"/>
            <w:left w:val="none" w:sz="0" w:space="0" w:color="auto"/>
            <w:bottom w:val="none" w:sz="0" w:space="0" w:color="auto"/>
            <w:right w:val="none" w:sz="0" w:space="0" w:color="auto"/>
          </w:divBdr>
        </w:div>
        <w:div w:id="1068579432">
          <w:marLeft w:val="0"/>
          <w:marRight w:val="0"/>
          <w:marTop w:val="0"/>
          <w:marBottom w:val="0"/>
          <w:divBdr>
            <w:top w:val="none" w:sz="0" w:space="0" w:color="auto"/>
            <w:left w:val="none" w:sz="0" w:space="0" w:color="auto"/>
            <w:bottom w:val="none" w:sz="0" w:space="0" w:color="auto"/>
            <w:right w:val="none" w:sz="0" w:space="0" w:color="auto"/>
          </w:divBdr>
        </w:div>
        <w:div w:id="1482038600">
          <w:marLeft w:val="0"/>
          <w:marRight w:val="0"/>
          <w:marTop w:val="0"/>
          <w:marBottom w:val="0"/>
          <w:divBdr>
            <w:top w:val="none" w:sz="0" w:space="0" w:color="auto"/>
            <w:left w:val="none" w:sz="0" w:space="0" w:color="auto"/>
            <w:bottom w:val="none" w:sz="0" w:space="0" w:color="auto"/>
            <w:right w:val="none" w:sz="0" w:space="0" w:color="auto"/>
          </w:divBdr>
        </w:div>
        <w:div w:id="1640499227">
          <w:marLeft w:val="0"/>
          <w:marRight w:val="0"/>
          <w:marTop w:val="0"/>
          <w:marBottom w:val="0"/>
          <w:divBdr>
            <w:top w:val="none" w:sz="0" w:space="0" w:color="auto"/>
            <w:left w:val="none" w:sz="0" w:space="0" w:color="auto"/>
            <w:bottom w:val="none" w:sz="0" w:space="0" w:color="auto"/>
            <w:right w:val="none" w:sz="0" w:space="0" w:color="auto"/>
          </w:divBdr>
        </w:div>
        <w:div w:id="2000040496">
          <w:marLeft w:val="0"/>
          <w:marRight w:val="0"/>
          <w:marTop w:val="0"/>
          <w:marBottom w:val="0"/>
          <w:divBdr>
            <w:top w:val="none" w:sz="0" w:space="0" w:color="auto"/>
            <w:left w:val="none" w:sz="0" w:space="0" w:color="auto"/>
            <w:bottom w:val="none" w:sz="0" w:space="0" w:color="auto"/>
            <w:right w:val="none" w:sz="0" w:space="0" w:color="auto"/>
          </w:divBdr>
        </w:div>
      </w:divsChild>
    </w:div>
    <w:div w:id="216206165">
      <w:bodyDiv w:val="1"/>
      <w:marLeft w:val="0"/>
      <w:marRight w:val="0"/>
      <w:marTop w:val="0"/>
      <w:marBottom w:val="0"/>
      <w:divBdr>
        <w:top w:val="none" w:sz="0" w:space="0" w:color="auto"/>
        <w:left w:val="none" w:sz="0" w:space="0" w:color="auto"/>
        <w:bottom w:val="none" w:sz="0" w:space="0" w:color="auto"/>
        <w:right w:val="none" w:sz="0" w:space="0" w:color="auto"/>
      </w:divBdr>
    </w:div>
    <w:div w:id="317998198">
      <w:bodyDiv w:val="1"/>
      <w:marLeft w:val="0"/>
      <w:marRight w:val="0"/>
      <w:marTop w:val="0"/>
      <w:marBottom w:val="0"/>
      <w:divBdr>
        <w:top w:val="none" w:sz="0" w:space="0" w:color="auto"/>
        <w:left w:val="none" w:sz="0" w:space="0" w:color="auto"/>
        <w:bottom w:val="none" w:sz="0" w:space="0" w:color="auto"/>
        <w:right w:val="none" w:sz="0" w:space="0" w:color="auto"/>
      </w:divBdr>
    </w:div>
    <w:div w:id="568731099">
      <w:bodyDiv w:val="1"/>
      <w:marLeft w:val="0"/>
      <w:marRight w:val="0"/>
      <w:marTop w:val="0"/>
      <w:marBottom w:val="0"/>
      <w:divBdr>
        <w:top w:val="none" w:sz="0" w:space="0" w:color="auto"/>
        <w:left w:val="none" w:sz="0" w:space="0" w:color="auto"/>
        <w:bottom w:val="none" w:sz="0" w:space="0" w:color="auto"/>
        <w:right w:val="none" w:sz="0" w:space="0" w:color="auto"/>
      </w:divBdr>
    </w:div>
    <w:div w:id="605424041">
      <w:bodyDiv w:val="1"/>
      <w:marLeft w:val="0"/>
      <w:marRight w:val="0"/>
      <w:marTop w:val="0"/>
      <w:marBottom w:val="0"/>
      <w:divBdr>
        <w:top w:val="none" w:sz="0" w:space="0" w:color="auto"/>
        <w:left w:val="none" w:sz="0" w:space="0" w:color="auto"/>
        <w:bottom w:val="none" w:sz="0" w:space="0" w:color="auto"/>
        <w:right w:val="none" w:sz="0" w:space="0" w:color="auto"/>
      </w:divBdr>
      <w:divsChild>
        <w:div w:id="549076010">
          <w:marLeft w:val="0"/>
          <w:marRight w:val="0"/>
          <w:marTop w:val="0"/>
          <w:marBottom w:val="0"/>
          <w:divBdr>
            <w:top w:val="none" w:sz="0" w:space="0" w:color="auto"/>
            <w:left w:val="none" w:sz="0" w:space="0" w:color="auto"/>
            <w:bottom w:val="none" w:sz="0" w:space="0" w:color="auto"/>
            <w:right w:val="none" w:sz="0" w:space="0" w:color="auto"/>
          </w:divBdr>
        </w:div>
      </w:divsChild>
    </w:div>
    <w:div w:id="671883277">
      <w:bodyDiv w:val="1"/>
      <w:marLeft w:val="0"/>
      <w:marRight w:val="0"/>
      <w:marTop w:val="0"/>
      <w:marBottom w:val="0"/>
      <w:divBdr>
        <w:top w:val="none" w:sz="0" w:space="0" w:color="auto"/>
        <w:left w:val="none" w:sz="0" w:space="0" w:color="auto"/>
        <w:bottom w:val="none" w:sz="0" w:space="0" w:color="auto"/>
        <w:right w:val="none" w:sz="0" w:space="0" w:color="auto"/>
      </w:divBdr>
    </w:div>
    <w:div w:id="731855106">
      <w:bodyDiv w:val="1"/>
      <w:marLeft w:val="0"/>
      <w:marRight w:val="0"/>
      <w:marTop w:val="0"/>
      <w:marBottom w:val="0"/>
      <w:divBdr>
        <w:top w:val="none" w:sz="0" w:space="0" w:color="auto"/>
        <w:left w:val="none" w:sz="0" w:space="0" w:color="auto"/>
        <w:bottom w:val="none" w:sz="0" w:space="0" w:color="auto"/>
        <w:right w:val="none" w:sz="0" w:space="0" w:color="auto"/>
      </w:divBdr>
    </w:div>
    <w:div w:id="836381532">
      <w:bodyDiv w:val="1"/>
      <w:marLeft w:val="0"/>
      <w:marRight w:val="0"/>
      <w:marTop w:val="0"/>
      <w:marBottom w:val="0"/>
      <w:divBdr>
        <w:top w:val="none" w:sz="0" w:space="0" w:color="auto"/>
        <w:left w:val="none" w:sz="0" w:space="0" w:color="auto"/>
        <w:bottom w:val="none" w:sz="0" w:space="0" w:color="auto"/>
        <w:right w:val="none" w:sz="0" w:space="0" w:color="auto"/>
      </w:divBdr>
    </w:div>
    <w:div w:id="849176817">
      <w:bodyDiv w:val="1"/>
      <w:marLeft w:val="0"/>
      <w:marRight w:val="0"/>
      <w:marTop w:val="0"/>
      <w:marBottom w:val="0"/>
      <w:divBdr>
        <w:top w:val="none" w:sz="0" w:space="0" w:color="auto"/>
        <w:left w:val="none" w:sz="0" w:space="0" w:color="auto"/>
        <w:bottom w:val="none" w:sz="0" w:space="0" w:color="auto"/>
        <w:right w:val="none" w:sz="0" w:space="0" w:color="auto"/>
      </w:divBdr>
    </w:div>
    <w:div w:id="959410683">
      <w:bodyDiv w:val="1"/>
      <w:marLeft w:val="0"/>
      <w:marRight w:val="0"/>
      <w:marTop w:val="0"/>
      <w:marBottom w:val="0"/>
      <w:divBdr>
        <w:top w:val="none" w:sz="0" w:space="0" w:color="auto"/>
        <w:left w:val="none" w:sz="0" w:space="0" w:color="auto"/>
        <w:bottom w:val="none" w:sz="0" w:space="0" w:color="auto"/>
        <w:right w:val="none" w:sz="0" w:space="0" w:color="auto"/>
      </w:divBdr>
    </w:div>
    <w:div w:id="1289312110">
      <w:bodyDiv w:val="1"/>
      <w:marLeft w:val="0"/>
      <w:marRight w:val="0"/>
      <w:marTop w:val="0"/>
      <w:marBottom w:val="0"/>
      <w:divBdr>
        <w:top w:val="none" w:sz="0" w:space="0" w:color="auto"/>
        <w:left w:val="none" w:sz="0" w:space="0" w:color="auto"/>
        <w:bottom w:val="none" w:sz="0" w:space="0" w:color="auto"/>
        <w:right w:val="none" w:sz="0" w:space="0" w:color="auto"/>
      </w:divBdr>
    </w:div>
    <w:div w:id="1380322374">
      <w:bodyDiv w:val="1"/>
      <w:marLeft w:val="0"/>
      <w:marRight w:val="0"/>
      <w:marTop w:val="0"/>
      <w:marBottom w:val="0"/>
      <w:divBdr>
        <w:top w:val="none" w:sz="0" w:space="0" w:color="auto"/>
        <w:left w:val="none" w:sz="0" w:space="0" w:color="auto"/>
        <w:bottom w:val="none" w:sz="0" w:space="0" w:color="auto"/>
        <w:right w:val="none" w:sz="0" w:space="0" w:color="auto"/>
      </w:divBdr>
    </w:div>
    <w:div w:id="1493326471">
      <w:bodyDiv w:val="1"/>
      <w:marLeft w:val="0"/>
      <w:marRight w:val="0"/>
      <w:marTop w:val="0"/>
      <w:marBottom w:val="0"/>
      <w:divBdr>
        <w:top w:val="none" w:sz="0" w:space="0" w:color="auto"/>
        <w:left w:val="none" w:sz="0" w:space="0" w:color="auto"/>
        <w:bottom w:val="none" w:sz="0" w:space="0" w:color="auto"/>
        <w:right w:val="none" w:sz="0" w:space="0" w:color="auto"/>
      </w:divBdr>
    </w:div>
    <w:div w:id="1537886515">
      <w:bodyDiv w:val="1"/>
      <w:marLeft w:val="0"/>
      <w:marRight w:val="0"/>
      <w:marTop w:val="0"/>
      <w:marBottom w:val="0"/>
      <w:divBdr>
        <w:top w:val="none" w:sz="0" w:space="0" w:color="auto"/>
        <w:left w:val="none" w:sz="0" w:space="0" w:color="auto"/>
        <w:bottom w:val="none" w:sz="0" w:space="0" w:color="auto"/>
        <w:right w:val="none" w:sz="0" w:space="0" w:color="auto"/>
      </w:divBdr>
    </w:div>
    <w:div w:id="1623341213">
      <w:bodyDiv w:val="1"/>
      <w:marLeft w:val="0"/>
      <w:marRight w:val="0"/>
      <w:marTop w:val="0"/>
      <w:marBottom w:val="0"/>
      <w:divBdr>
        <w:top w:val="none" w:sz="0" w:space="0" w:color="auto"/>
        <w:left w:val="none" w:sz="0" w:space="0" w:color="auto"/>
        <w:bottom w:val="none" w:sz="0" w:space="0" w:color="auto"/>
        <w:right w:val="none" w:sz="0" w:space="0" w:color="auto"/>
      </w:divBdr>
    </w:div>
    <w:div w:id="1716734011">
      <w:bodyDiv w:val="1"/>
      <w:marLeft w:val="0"/>
      <w:marRight w:val="0"/>
      <w:marTop w:val="0"/>
      <w:marBottom w:val="0"/>
      <w:divBdr>
        <w:top w:val="none" w:sz="0" w:space="0" w:color="auto"/>
        <w:left w:val="none" w:sz="0" w:space="0" w:color="auto"/>
        <w:bottom w:val="none" w:sz="0" w:space="0" w:color="auto"/>
        <w:right w:val="none" w:sz="0" w:space="0" w:color="auto"/>
      </w:divBdr>
    </w:div>
    <w:div w:id="1857843904">
      <w:bodyDiv w:val="1"/>
      <w:marLeft w:val="0"/>
      <w:marRight w:val="0"/>
      <w:marTop w:val="0"/>
      <w:marBottom w:val="0"/>
      <w:divBdr>
        <w:top w:val="none" w:sz="0" w:space="0" w:color="auto"/>
        <w:left w:val="none" w:sz="0" w:space="0" w:color="auto"/>
        <w:bottom w:val="none" w:sz="0" w:space="0" w:color="auto"/>
        <w:right w:val="none" w:sz="0" w:space="0" w:color="auto"/>
      </w:divBdr>
    </w:div>
    <w:div w:id="1956406459">
      <w:bodyDiv w:val="1"/>
      <w:marLeft w:val="0"/>
      <w:marRight w:val="0"/>
      <w:marTop w:val="0"/>
      <w:marBottom w:val="0"/>
      <w:divBdr>
        <w:top w:val="none" w:sz="0" w:space="0" w:color="auto"/>
        <w:left w:val="none" w:sz="0" w:space="0" w:color="auto"/>
        <w:bottom w:val="none" w:sz="0" w:space="0" w:color="auto"/>
        <w:right w:val="none" w:sz="0" w:space="0" w:color="auto"/>
      </w:divBdr>
    </w:div>
    <w:div w:id="2049185880">
      <w:bodyDiv w:val="1"/>
      <w:marLeft w:val="0"/>
      <w:marRight w:val="0"/>
      <w:marTop w:val="0"/>
      <w:marBottom w:val="0"/>
      <w:divBdr>
        <w:top w:val="none" w:sz="0" w:space="0" w:color="auto"/>
        <w:left w:val="none" w:sz="0" w:space="0" w:color="auto"/>
        <w:bottom w:val="none" w:sz="0" w:space="0" w:color="auto"/>
        <w:right w:val="none" w:sz="0" w:space="0" w:color="auto"/>
      </w:divBdr>
      <w:divsChild>
        <w:div w:id="162358365">
          <w:marLeft w:val="0"/>
          <w:marRight w:val="0"/>
          <w:marTop w:val="0"/>
          <w:marBottom w:val="0"/>
          <w:divBdr>
            <w:top w:val="none" w:sz="0" w:space="0" w:color="auto"/>
            <w:left w:val="none" w:sz="0" w:space="0" w:color="auto"/>
            <w:bottom w:val="none" w:sz="0" w:space="0" w:color="auto"/>
            <w:right w:val="none" w:sz="0" w:space="0" w:color="auto"/>
          </w:divBdr>
        </w:div>
      </w:divsChild>
    </w:div>
    <w:div w:id="21078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res/LLS:1.0.710/2019-04-30T20:46:24Z/4443338?len=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866</Words>
  <Characters>4939</Characters>
  <Application>Microsoft Office Word</Application>
  <DocSecurity>4</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167</cp:revision>
  <dcterms:created xsi:type="dcterms:W3CDTF">2025-01-06T23:12:00Z</dcterms:created>
  <dcterms:modified xsi:type="dcterms:W3CDTF">2025-01-22T18:56:00Z</dcterms:modified>
</cp:coreProperties>
</file>