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564B6" w:rsidRDefault="0010252D" w14:paraId="2FB88316" w14:textId="257448F7">
      <w:r>
        <w:t>Prayer 2024</w:t>
      </w:r>
      <w:r w:rsidR="00FF6F6F">
        <w:t xml:space="preserve"> Week 1</w:t>
      </w:r>
    </w:p>
    <w:p w:rsidR="00B4190F" w:rsidRDefault="00B4190F" w14:paraId="34FB5362" w14:textId="7BD1C6AB">
      <w:r>
        <w:t>Look up: Psalm 19:1</w:t>
      </w:r>
    </w:p>
    <w:p w:rsidR="00B4190F" w:rsidRDefault="00B4190F" w14:paraId="1D6CB7CE" w14:textId="3A31C41F">
      <w:r>
        <w:t xml:space="preserve">Mike Colaw </w:t>
      </w:r>
    </w:p>
    <w:p w:rsidR="0010252D" w:rsidRDefault="0010252D" w14:paraId="48EE208C" w14:textId="77777777"/>
    <w:p w:rsidR="0010252D" w:rsidRDefault="0010252D" w14:paraId="6C921EEC" w14:textId="0C6F52B4">
      <w:r>
        <w:t>Opening Illustration:</w:t>
      </w:r>
    </w:p>
    <w:p w:rsidR="0010252D" w:rsidRDefault="0010252D" w14:paraId="7C6D1BB0" w14:textId="77777777"/>
    <w:p w:rsidR="0010252D" w:rsidRDefault="00326E2A" w14:paraId="34DD2261" w14:textId="3C90E938">
      <w:r w:rsidR="0E36AE2A">
        <w:rPr/>
        <w:t xml:space="preserve">As a little boy, I remember sitting in a Sunday night church service. Church back then was so different than the Christian suburban production systems many of us know today. Nothing about those services was sensitive to those new to church. If you were new, the pastor might just have you stand up and share your name with the congregation. When the service started the music was a hymn call out. For those who </w:t>
      </w:r>
      <w:r w:rsidR="0E36AE2A">
        <w:rPr/>
        <w:t>don’t</w:t>
      </w:r>
      <w:r w:rsidR="0E36AE2A">
        <w:rPr/>
        <w:t xml:space="preserve"> know, </w:t>
      </w:r>
      <w:r w:rsidR="0E36AE2A">
        <w:rPr/>
        <w:t>that’s</w:t>
      </w:r>
      <w:r w:rsidR="0E36AE2A">
        <w:rPr/>
        <w:t xml:space="preserve"> when a music leader asks the congregation what song they would like to sing from the old hymnals in the wooden pews. Sunday night was often theology night. Deep sermons filled with buckets of Christian insider language. There would also be a substantial amount of time given to prayer and open </w:t>
      </w:r>
      <w:r>
        <w:drawing>
          <wp:inline wp14:editId="0E36AE2A" wp14:anchorId="5EAD074E">
            <wp:extent cx="4572000" cy="2428875"/>
            <wp:effectExtent l="0" t="0" r="0" b="0"/>
            <wp:docPr id="289897943" name="" title=""/>
            <wp:cNvGraphicFramePr>
              <a:graphicFrameLocks noChangeAspect="1"/>
            </wp:cNvGraphicFramePr>
            <a:graphic>
              <a:graphicData uri="http://schemas.openxmlformats.org/drawingml/2006/picture">
                <pic:pic>
                  <pic:nvPicPr>
                    <pic:cNvPr id="0" name=""/>
                    <pic:cNvPicPr/>
                  </pic:nvPicPr>
                  <pic:blipFill>
                    <a:blip r:embed="Rf5253d4e9caa43d0">
                      <a:extLst>
                        <a:ext xmlns:a="http://schemas.openxmlformats.org/drawingml/2006/main" uri="{28A0092B-C50C-407E-A947-70E740481C1C}">
                          <a14:useLocalDpi val="0"/>
                        </a:ext>
                      </a:extLst>
                    </a:blip>
                    <a:stretch>
                      <a:fillRect/>
                    </a:stretch>
                  </pic:blipFill>
                  <pic:spPr>
                    <a:xfrm>
                      <a:off x="0" y="0"/>
                      <a:ext cx="4572000" cy="2428875"/>
                    </a:xfrm>
                    <a:prstGeom prst="rect">
                      <a:avLst/>
                    </a:prstGeom>
                  </pic:spPr>
                </pic:pic>
              </a:graphicData>
            </a:graphic>
          </wp:inline>
        </w:drawing>
      </w:r>
      <w:r w:rsidR="0E36AE2A">
        <w:rPr/>
        <w:t xml:space="preserve">testimonies. It was sometimes awkward hearing the things said from the front. </w:t>
      </w:r>
    </w:p>
    <w:p w:rsidR="007117ED" w:rsidRDefault="007117ED" w14:paraId="55AB980B" w14:textId="77777777">
      <w:r>
        <w:t xml:space="preserve">One time I remember us all bowing our heads and closing our eyes to pray. </w:t>
      </w:r>
    </w:p>
    <w:p w:rsidR="001F26B8" w:rsidRDefault="3BBDB263" w14:paraId="79CF8C0E" w14:textId="562EF491">
      <w:r>
        <w:t xml:space="preserve">For the first time, I </w:t>
      </w:r>
      <w:proofErr w:type="gramStart"/>
      <w:r>
        <w:t>thought,  “</w:t>
      </w:r>
      <w:proofErr w:type="gramEnd"/>
      <w:r>
        <w:t xml:space="preserve">Why do we have to close our eyes to pray?”  </w:t>
      </w:r>
    </w:p>
    <w:p w:rsidR="007117ED" w:rsidRDefault="007117ED" w14:paraId="00780602" w14:textId="77777777">
      <w:r>
        <w:t xml:space="preserve">I don’t think it’s a bad thing to do this. Bowing can relate to humility. Closing your eyes can relate to turning away from distractions. These are good things. </w:t>
      </w:r>
    </w:p>
    <w:p w:rsidR="007117ED" w:rsidRDefault="3BBDB263" w14:paraId="54F155D6" w14:textId="2D0C8EC0">
      <w:proofErr w:type="gramStart"/>
      <w:r>
        <w:t>However;</w:t>
      </w:r>
      <w:proofErr w:type="gramEnd"/>
      <w:r>
        <w:t xml:space="preserve"> </w:t>
      </w:r>
      <w:r w:rsidRPr="3BBDB263">
        <w:rPr>
          <w:highlight w:val="green"/>
        </w:rPr>
        <w:t>The traditional posture of bowing down and closing off the world isn’t the only way to pray; you can also look up.</w:t>
      </w:r>
      <w:r>
        <w:t xml:space="preserve"> </w:t>
      </w:r>
    </w:p>
    <w:p w:rsidR="007117ED" w:rsidRDefault="007117ED" w14:paraId="4F1CADB9" w14:textId="77777777"/>
    <w:p w:rsidR="009840B1" w:rsidP="007117ED" w:rsidRDefault="009840B1" w14:paraId="214691DF" w14:textId="2B56D741">
      <w:pPr>
        <w:autoSpaceDE w:val="0"/>
        <w:autoSpaceDN w:val="0"/>
        <w:adjustRightInd w:val="0"/>
        <w:rPr>
          <w:rFonts w:ascii="Calibri" w:hAnsi="Calibri" w:cs="Calibri"/>
          <w:kern w:val="0"/>
        </w:rPr>
      </w:pPr>
      <w:r>
        <w:rPr>
          <w:rFonts w:ascii="Calibri" w:hAnsi="Calibri" w:cs="Calibri"/>
          <w:kern w:val="0"/>
        </w:rPr>
        <w:t>Lectio:</w:t>
      </w:r>
    </w:p>
    <w:p w:rsidR="009840B1" w:rsidP="007117ED" w:rsidRDefault="009840B1" w14:paraId="55A78BDA" w14:textId="3A98738B">
      <w:pPr>
        <w:autoSpaceDE w:val="0"/>
        <w:autoSpaceDN w:val="0"/>
        <w:adjustRightInd w:val="0"/>
        <w:rPr>
          <w:rFonts w:ascii="Calibri" w:hAnsi="Calibri" w:cs="Calibri"/>
          <w:kern w:val="0"/>
        </w:rPr>
      </w:pPr>
      <w:r>
        <w:rPr>
          <w:rFonts w:ascii="Calibri" w:hAnsi="Calibri" w:cs="Calibri"/>
          <w:kern w:val="0"/>
        </w:rPr>
        <w:t xml:space="preserve">A thousand years before baby Jesus </w:t>
      </w:r>
      <w:r w:rsidR="003F7677">
        <w:rPr>
          <w:rFonts w:ascii="Calibri" w:hAnsi="Calibri" w:cs="Calibri"/>
          <w:kern w:val="0"/>
        </w:rPr>
        <w:t>would come</w:t>
      </w:r>
      <w:r w:rsidR="00EF7EA1">
        <w:rPr>
          <w:rFonts w:ascii="Calibri" w:hAnsi="Calibri" w:cs="Calibri"/>
          <w:kern w:val="0"/>
        </w:rPr>
        <w:t>,</w:t>
      </w:r>
      <w:r w:rsidR="003F7677">
        <w:rPr>
          <w:rFonts w:ascii="Calibri" w:hAnsi="Calibri" w:cs="Calibri"/>
          <w:kern w:val="0"/>
        </w:rPr>
        <w:t xml:space="preserve"> an Israelite king named David walked outside one night to spend time with God. Instead of bowing his head, he looked up. The sky was full of beautiful things. King David stood there absolutely overwhelmed, and in prayerful worship wrote a poem. It opens like this:</w:t>
      </w:r>
    </w:p>
    <w:p w:rsidR="00571DB5" w:rsidP="007117ED" w:rsidRDefault="00571DB5" w14:paraId="061E6009" w14:textId="77777777">
      <w:pPr>
        <w:autoSpaceDE w:val="0"/>
        <w:autoSpaceDN w:val="0"/>
        <w:adjustRightInd w:val="0"/>
        <w:rPr>
          <w:rFonts w:ascii="Calibri" w:hAnsi="Calibri" w:cs="Calibri"/>
          <w:kern w:val="0"/>
        </w:rPr>
      </w:pPr>
    </w:p>
    <w:p w:rsidRPr="00571DB5" w:rsidR="007117ED" w:rsidP="007117ED" w:rsidRDefault="007117ED" w14:paraId="67B4F456" w14:textId="77777777">
      <w:pPr>
        <w:autoSpaceDE w:val="0"/>
        <w:autoSpaceDN w:val="0"/>
        <w:adjustRightInd w:val="0"/>
        <w:rPr>
          <w:rFonts w:ascii="Calibri" w:hAnsi="Calibri" w:cs="Calibri"/>
          <w:kern w:val="0"/>
          <w:highlight w:val="green"/>
        </w:rPr>
      </w:pPr>
      <w:r w:rsidRPr="00571DB5">
        <w:rPr>
          <w:rFonts w:ascii="Calibri" w:hAnsi="Calibri" w:cs="Calibri"/>
          <w:kern w:val="0"/>
          <w:highlight w:val="green"/>
        </w:rPr>
        <w:t>Psalm 19:1</w:t>
      </w:r>
    </w:p>
    <w:p w:rsidR="007117ED" w:rsidP="007117ED" w:rsidRDefault="007117ED" w14:paraId="1171D6D7" w14:textId="453E0619">
      <w:pPr>
        <w:autoSpaceDE w:val="0"/>
        <w:autoSpaceDN w:val="0"/>
        <w:adjustRightInd w:val="0"/>
        <w:rPr>
          <w:rFonts w:ascii="Calibri" w:hAnsi="Calibri" w:cs="Calibri"/>
          <w:kern w:val="0"/>
        </w:rPr>
      </w:pPr>
      <w:r w:rsidRPr="00571DB5">
        <w:rPr>
          <w:rFonts w:ascii="Calibri" w:hAnsi="Calibri" w:cs="Calibri"/>
          <w:kern w:val="0"/>
          <w:highlight w:val="green"/>
        </w:rPr>
        <w:t>“</w:t>
      </w:r>
      <w:r w:rsidRPr="007117ED">
        <w:rPr>
          <w:rFonts w:ascii="Calibri" w:hAnsi="Calibri" w:cs="Calibri"/>
          <w:kern w:val="0"/>
          <w:highlight w:val="green"/>
        </w:rPr>
        <w:t>The heavens declare the glory of God, and the sky above proclaims his handiwork.</w:t>
      </w:r>
      <w:r w:rsidRPr="00571DB5">
        <w:rPr>
          <w:rFonts w:ascii="Calibri" w:hAnsi="Calibri" w:cs="Calibri"/>
          <w:kern w:val="0"/>
          <w:highlight w:val="green"/>
        </w:rPr>
        <w:t>”</w:t>
      </w:r>
      <w:r w:rsidR="00FF6F6F">
        <w:rPr>
          <w:rStyle w:val="FootnoteReference"/>
          <w:rFonts w:ascii="Calibri" w:hAnsi="Calibri" w:cs="Calibri"/>
          <w:kern w:val="0"/>
          <w:highlight w:val="green"/>
        </w:rPr>
        <w:footnoteReference w:id="2"/>
      </w:r>
    </w:p>
    <w:p w:rsidR="00571DB5" w:rsidP="007117ED" w:rsidRDefault="00571DB5" w14:paraId="5F8BAFA5" w14:textId="77777777">
      <w:pPr>
        <w:autoSpaceDE w:val="0"/>
        <w:autoSpaceDN w:val="0"/>
        <w:adjustRightInd w:val="0"/>
        <w:rPr>
          <w:rFonts w:ascii="Calibri" w:hAnsi="Calibri" w:cs="Calibri"/>
          <w:kern w:val="0"/>
        </w:rPr>
      </w:pPr>
    </w:p>
    <w:p w:rsidR="00571DB5" w:rsidP="007117ED" w:rsidRDefault="00571DB5" w14:paraId="64AD2600" w14:textId="77777777">
      <w:pPr>
        <w:autoSpaceDE w:val="0"/>
        <w:autoSpaceDN w:val="0"/>
        <w:adjustRightInd w:val="0"/>
        <w:rPr>
          <w:rFonts w:ascii="Calibri" w:hAnsi="Calibri" w:cs="Calibri"/>
          <w:kern w:val="0"/>
        </w:rPr>
      </w:pPr>
      <w:r>
        <w:rPr>
          <w:rFonts w:ascii="Calibri" w:hAnsi="Calibri" w:cs="Calibri"/>
          <w:kern w:val="0"/>
        </w:rPr>
        <w:t xml:space="preserve">I did a little original language work this week and came up with my own paraphrase. </w:t>
      </w:r>
    </w:p>
    <w:p w:rsidR="00571DB5" w:rsidP="007117ED" w:rsidRDefault="00571DB5" w14:paraId="08FF8B4A" w14:textId="77777777">
      <w:pPr>
        <w:autoSpaceDE w:val="0"/>
        <w:autoSpaceDN w:val="0"/>
        <w:adjustRightInd w:val="0"/>
        <w:rPr>
          <w:rFonts w:ascii="Calibri" w:hAnsi="Calibri" w:cs="Calibri"/>
          <w:kern w:val="0"/>
        </w:rPr>
      </w:pPr>
    </w:p>
    <w:p w:rsidRPr="007117ED" w:rsidR="00571DB5" w:rsidP="007117ED" w:rsidRDefault="00082F74" w14:paraId="424BCF47" w14:textId="528B9B71">
      <w:pPr>
        <w:autoSpaceDE w:val="0"/>
        <w:autoSpaceDN w:val="0"/>
        <w:adjustRightInd w:val="0"/>
        <w:rPr>
          <w:rFonts w:ascii="Calibri" w:hAnsi="Calibri" w:cs="Calibri"/>
          <w:kern w:val="0"/>
        </w:rPr>
      </w:pPr>
      <w:r w:rsidRPr="00082F74">
        <w:rPr>
          <w:rFonts w:ascii="Calibri" w:hAnsi="Calibri" w:cs="Calibri"/>
          <w:kern w:val="0"/>
          <w:highlight w:val="green"/>
        </w:rPr>
        <w:t xml:space="preserve">The overwhelming beauty of the </w:t>
      </w:r>
      <w:proofErr w:type="gramStart"/>
      <w:r w:rsidRPr="00082F74">
        <w:rPr>
          <w:rFonts w:ascii="Calibri" w:hAnsi="Calibri" w:cs="Calibri"/>
          <w:kern w:val="0"/>
          <w:highlight w:val="green"/>
        </w:rPr>
        <w:t>heavens</w:t>
      </w:r>
      <w:proofErr w:type="gramEnd"/>
      <w:r w:rsidRPr="00082F74">
        <w:rPr>
          <w:rFonts w:ascii="Calibri" w:hAnsi="Calibri" w:cs="Calibri"/>
          <w:kern w:val="0"/>
          <w:highlight w:val="green"/>
        </w:rPr>
        <w:t xml:space="preserve"> echoes God’s voice</w:t>
      </w:r>
      <w:r w:rsidRPr="00082F74" w:rsidR="00571DB5">
        <w:rPr>
          <w:rFonts w:ascii="Calibri" w:hAnsi="Calibri" w:cs="Calibri"/>
          <w:kern w:val="0"/>
          <w:highlight w:val="green"/>
        </w:rPr>
        <w:t xml:space="preserve">. They are the all-encompassing </w:t>
      </w:r>
      <w:r w:rsidRPr="00082F74" w:rsidR="006069F5">
        <w:rPr>
          <w:rFonts w:ascii="Calibri" w:hAnsi="Calibri" w:cs="Calibri"/>
          <w:kern w:val="0"/>
          <w:highlight w:val="green"/>
        </w:rPr>
        <w:t xml:space="preserve">poetic </w:t>
      </w:r>
      <w:r w:rsidRPr="00082F74" w:rsidR="00571DB5">
        <w:rPr>
          <w:rFonts w:ascii="Calibri" w:hAnsi="Calibri" w:cs="Calibri"/>
          <w:kern w:val="0"/>
          <w:highlight w:val="green"/>
        </w:rPr>
        <w:t>evidence that He is at work.</w:t>
      </w:r>
      <w:r w:rsidR="00571DB5">
        <w:rPr>
          <w:rFonts w:ascii="Calibri" w:hAnsi="Calibri" w:cs="Calibri"/>
          <w:kern w:val="0"/>
        </w:rPr>
        <w:t xml:space="preserve"> </w:t>
      </w:r>
    </w:p>
    <w:p w:rsidR="007117ED" w:rsidRDefault="007117ED" w14:paraId="7931C643" w14:textId="77777777"/>
    <w:p w:rsidRPr="00571DB5" w:rsidR="007117ED" w:rsidRDefault="007117ED" w14:paraId="59F93438" w14:textId="2089BBF3">
      <w:pPr>
        <w:rPr>
          <w:highlight w:val="green"/>
        </w:rPr>
      </w:pPr>
      <w:r w:rsidRPr="00571DB5">
        <w:rPr>
          <w:highlight w:val="green"/>
        </w:rPr>
        <w:t>Joseph Addison</w:t>
      </w:r>
      <w:r w:rsidRPr="00571DB5" w:rsidR="00571DB5">
        <w:rPr>
          <w:highlight w:val="green"/>
        </w:rPr>
        <w:t>,</w:t>
      </w:r>
      <w:r w:rsidRPr="00571DB5">
        <w:rPr>
          <w:highlight w:val="green"/>
        </w:rPr>
        <w:t xml:space="preserve"> 18</w:t>
      </w:r>
      <w:r w:rsidRPr="00571DB5">
        <w:rPr>
          <w:highlight w:val="green"/>
          <w:vertAlign w:val="superscript"/>
        </w:rPr>
        <w:t>th</w:t>
      </w:r>
      <w:r w:rsidR="00B568AF">
        <w:rPr>
          <w:highlight w:val="green"/>
        </w:rPr>
        <w:t>-</w:t>
      </w:r>
      <w:r w:rsidRPr="00571DB5">
        <w:rPr>
          <w:highlight w:val="green"/>
        </w:rPr>
        <w:t>century</w:t>
      </w:r>
      <w:r w:rsidRPr="00571DB5" w:rsidR="00571DB5">
        <w:rPr>
          <w:highlight w:val="green"/>
        </w:rPr>
        <w:t xml:space="preserve"> poet</w:t>
      </w:r>
      <w:r w:rsidRPr="00571DB5">
        <w:rPr>
          <w:highlight w:val="green"/>
        </w:rPr>
        <w:t>.</w:t>
      </w:r>
    </w:p>
    <w:p w:rsidR="007117ED" w:rsidRDefault="009840B1" w14:paraId="46FB3084" w14:textId="480A0514">
      <w:r w:rsidRPr="00571DB5">
        <w:rPr>
          <w:highlight w:val="green"/>
        </w:rPr>
        <w:t>The stars, “F</w:t>
      </w:r>
      <w:r w:rsidRPr="00571DB5" w:rsidR="007117ED">
        <w:rPr>
          <w:highlight w:val="green"/>
        </w:rPr>
        <w:t>orever singing</w:t>
      </w:r>
      <w:r w:rsidRPr="00571DB5">
        <w:rPr>
          <w:highlight w:val="green"/>
        </w:rPr>
        <w:t>,</w:t>
      </w:r>
      <w:r w:rsidRPr="00571DB5" w:rsidR="007117ED">
        <w:rPr>
          <w:highlight w:val="green"/>
        </w:rPr>
        <w:t xml:space="preserve"> as they shine</w:t>
      </w:r>
      <w:r w:rsidRPr="00571DB5">
        <w:rPr>
          <w:highlight w:val="green"/>
        </w:rPr>
        <w:t>, T</w:t>
      </w:r>
      <w:r w:rsidRPr="00571DB5" w:rsidR="007117ED">
        <w:rPr>
          <w:highlight w:val="green"/>
        </w:rPr>
        <w:t>he Hand that made us is Divine.”</w:t>
      </w:r>
      <w:r w:rsidR="007117ED">
        <w:t xml:space="preserve"> </w:t>
      </w:r>
      <w:r w:rsidR="00E20B7B">
        <w:rPr>
          <w:rStyle w:val="FootnoteReference"/>
        </w:rPr>
        <w:footnoteReference w:id="3"/>
      </w:r>
    </w:p>
    <w:p w:rsidR="00990164" w:rsidRDefault="00990164" w14:paraId="45F85C4C" w14:textId="77777777"/>
    <w:p w:rsidR="00990164" w:rsidRDefault="00990164" w14:paraId="7994C630" w14:textId="1CDB82DB">
      <w:r w:rsidRPr="008E07FE">
        <w:rPr>
          <w:highlight w:val="green"/>
        </w:rPr>
        <w:t>King David isn’t merely saying that the world is beautiful. The Psalms as a whole invite us to participate in this transcendent prayerful song</w:t>
      </w:r>
      <w:r w:rsidRPr="008E07FE" w:rsidR="008E07FE">
        <w:rPr>
          <w:highlight w:val="green"/>
        </w:rPr>
        <w:t xml:space="preserve"> of wonder</w:t>
      </w:r>
      <w:r w:rsidRPr="008E07FE">
        <w:rPr>
          <w:highlight w:val="green"/>
        </w:rPr>
        <w:t>.</w:t>
      </w:r>
      <w:r>
        <w:t xml:space="preserve"> </w:t>
      </w:r>
    </w:p>
    <w:p w:rsidR="00990164" w:rsidRDefault="00990164" w14:paraId="68473674" w14:textId="77777777"/>
    <w:p w:rsidR="00990164" w:rsidP="00990164" w:rsidRDefault="00990164" w14:paraId="02B38D94" w14:textId="52505C1B">
      <w:r w:rsidRPr="00E20B7B">
        <w:rPr>
          <w:highlight w:val="green"/>
        </w:rPr>
        <w:t xml:space="preserve">When we look up and are captivated by the handiwork of God, we join in the same </w:t>
      </w:r>
      <w:r w:rsidR="006069F5">
        <w:rPr>
          <w:highlight w:val="green"/>
        </w:rPr>
        <w:t xml:space="preserve">spectacular </w:t>
      </w:r>
      <w:r w:rsidRPr="00E20B7B">
        <w:rPr>
          <w:highlight w:val="green"/>
        </w:rPr>
        <w:t>choir King David sang with. The stars don’t only sing for us but with us as we partake in enjoying the</w:t>
      </w:r>
      <w:r w:rsidR="006069F5">
        <w:rPr>
          <w:highlight w:val="green"/>
        </w:rPr>
        <w:t xml:space="preserve"> </w:t>
      </w:r>
      <w:r w:rsidR="008E07FE">
        <w:rPr>
          <w:highlight w:val="green"/>
        </w:rPr>
        <w:t>charitable</w:t>
      </w:r>
      <w:r w:rsidRPr="00E20B7B">
        <w:rPr>
          <w:highlight w:val="green"/>
        </w:rPr>
        <w:t xml:space="preserve"> love of God.</w:t>
      </w:r>
      <w:r>
        <w:t xml:space="preserve"> </w:t>
      </w:r>
    </w:p>
    <w:p w:rsidR="00990164" w:rsidP="00990164" w:rsidRDefault="00990164" w14:paraId="3D4B1D9D" w14:textId="77777777"/>
    <w:p w:rsidR="00990164" w:rsidRDefault="00990164" w14:paraId="2F2A3EAF" w14:textId="1F0D4157">
      <w:r>
        <w:t xml:space="preserve">Let’s </w:t>
      </w:r>
      <w:proofErr w:type="gramStart"/>
      <w:r>
        <w:t>take a look</w:t>
      </w:r>
      <w:proofErr w:type="gramEnd"/>
      <w:r>
        <w:t xml:space="preserve"> at the </w:t>
      </w:r>
      <w:r w:rsidR="00DB1551">
        <w:t xml:space="preserve">night </w:t>
      </w:r>
      <w:r>
        <w:t xml:space="preserve">sky. </w:t>
      </w:r>
      <w:r w:rsidR="00DB1551">
        <w:t xml:space="preserve">(Have the three pictures ready to pull up.) </w:t>
      </w:r>
    </w:p>
    <w:p w:rsidR="00990164" w:rsidRDefault="00990164" w14:paraId="49766376" w14:textId="7AA443A9">
      <w:r>
        <w:t xml:space="preserve">Thanks to modern technology, I can do more than talk about space. I can show you a picture. </w:t>
      </w:r>
    </w:p>
    <w:p w:rsidR="00990164" w:rsidRDefault="00D51EB3" w14:paraId="7B5CCF88" w14:textId="0BBBD31F">
      <w:r>
        <w:t xml:space="preserve">Let me </w:t>
      </w:r>
      <w:r w:rsidR="006069F5">
        <w:t>walk you through three images.</w:t>
      </w:r>
      <w:r w:rsidR="007C3D94">
        <w:rPr>
          <w:rStyle w:val="FootnoteReference"/>
        </w:rPr>
        <w:footnoteReference w:id="4"/>
      </w:r>
    </w:p>
    <w:p w:rsidR="00D51EB3" w:rsidP="00D51EB3" w:rsidRDefault="3BBDB263" w14:paraId="0B91E731" w14:textId="46777728">
      <w:pPr>
        <w:pStyle w:val="ListParagraph"/>
        <w:numPr>
          <w:ilvl w:val="0"/>
          <w:numId w:val="1"/>
        </w:numPr>
      </w:pPr>
      <w:r>
        <w:t xml:space="preserve">The Night Sky: The first is a picture of the night sky. In the tiny pin of light in the center is the Eagle Nebula. </w:t>
      </w:r>
    </w:p>
    <w:p w:rsidR="00D51EB3" w:rsidP="00D51EB3" w:rsidRDefault="3BBDB263" w14:paraId="4696710F" w14:textId="046DDB4F">
      <w:pPr>
        <w:pStyle w:val="ListParagraph"/>
        <w:numPr>
          <w:ilvl w:val="0"/>
          <w:numId w:val="1"/>
        </w:numPr>
      </w:pPr>
      <w:r>
        <w:t xml:space="preserve">The Eagle Nebula: In the middle of the Eagle Nebula there are three pillars called the “Pillars of Creation.” </w:t>
      </w:r>
    </w:p>
    <w:p w:rsidR="00D51EB3" w:rsidP="00D51EB3" w:rsidRDefault="3BBDB263" w14:paraId="321BC0AD" w14:textId="033AAE4F">
      <w:pPr>
        <w:pStyle w:val="ListParagraph"/>
        <w:numPr>
          <w:ilvl w:val="0"/>
          <w:numId w:val="1"/>
        </w:numPr>
      </w:pPr>
      <w:r>
        <w:t xml:space="preserve">The Pillars of Creation: This little, pinprick of light in our sky is not only beautiful, </w:t>
      </w:r>
      <w:proofErr w:type="gramStart"/>
      <w:r>
        <w:t>it’s</w:t>
      </w:r>
      <w:proofErr w:type="gramEnd"/>
      <w:r>
        <w:t xml:space="preserve"> 3,341,172,664 </w:t>
      </w:r>
      <w:r w:rsidR="00C53319">
        <w:t>E</w:t>
      </w:r>
      <w:r>
        <w:t xml:space="preserve">arths tall. If you were to take a road trip to see it in 10 million years of driving without </w:t>
      </w:r>
      <w:proofErr w:type="gramStart"/>
      <w:r>
        <w:t>stopping</w:t>
      </w:r>
      <w:proofErr w:type="gramEnd"/>
      <w:r>
        <w:t xml:space="preserve"> you would cover about 1/3 of the distance. This beautiful image is a divine factory. This is one place where stars are made. Billions of stars are constantly being birthed that will have billions of worlds around them. </w:t>
      </w:r>
    </w:p>
    <w:p w:rsidR="00DB1551" w:rsidP="00DB1551" w:rsidRDefault="00DB1551" w14:paraId="153B36EE" w14:textId="77777777"/>
    <w:p w:rsidR="00D51EB3" w:rsidRDefault="3BBDB263" w14:paraId="3A048D03" w14:textId="179F1E29">
      <w:r w:rsidRPr="3BBDB263">
        <w:rPr>
          <w:highlight w:val="green"/>
        </w:rPr>
        <w:t xml:space="preserve">Right before our eyes is the evidence of eternal omnipotence and it invites you to join in </w:t>
      </w:r>
      <w:proofErr w:type="spellStart"/>
      <w:proofErr w:type="gramStart"/>
      <w:r w:rsidRPr="3BBDB263">
        <w:rPr>
          <w:highlight w:val="green"/>
        </w:rPr>
        <w:t>it’s</w:t>
      </w:r>
      <w:proofErr w:type="spellEnd"/>
      <w:proofErr w:type="gramEnd"/>
      <w:r w:rsidRPr="3BBDB263">
        <w:rPr>
          <w:highlight w:val="green"/>
        </w:rPr>
        <w:t xml:space="preserve"> song.</w:t>
      </w:r>
      <w:r>
        <w:t xml:space="preserve">  </w:t>
      </w:r>
    </w:p>
    <w:p w:rsidR="00571DB5" w:rsidRDefault="00571DB5" w14:paraId="0CB0E632" w14:textId="77777777"/>
    <w:p w:rsidR="00571DB5" w:rsidRDefault="00571DB5" w14:paraId="1ED7E132" w14:textId="768DCD69">
      <w:r w:rsidRPr="00D40565">
        <w:rPr>
          <w:highlight w:val="green"/>
        </w:rPr>
        <w:t xml:space="preserve">C.S. Lewis, “In commanding </w:t>
      </w:r>
      <w:r w:rsidRPr="00D40565" w:rsidR="00D40565">
        <w:rPr>
          <w:highlight w:val="green"/>
        </w:rPr>
        <w:t xml:space="preserve">us to glorify Him, God is inviting us to enjoy </w:t>
      </w:r>
      <w:r w:rsidR="00AD1412">
        <w:rPr>
          <w:highlight w:val="green"/>
        </w:rPr>
        <w:t>H</w:t>
      </w:r>
      <w:r w:rsidRPr="00D40565" w:rsidR="00D40565">
        <w:rPr>
          <w:highlight w:val="green"/>
        </w:rPr>
        <w:t>im.”</w:t>
      </w:r>
      <w:r w:rsidR="00D40565">
        <w:t xml:space="preserve"> </w:t>
      </w:r>
      <w:r w:rsidR="0090613B">
        <w:rPr>
          <w:rStyle w:val="FootnoteReference"/>
        </w:rPr>
        <w:footnoteReference w:id="5"/>
      </w:r>
    </w:p>
    <w:p w:rsidR="00D40565" w:rsidRDefault="00D40565" w14:paraId="278E814F" w14:textId="77777777"/>
    <w:p w:rsidRPr="00D40565" w:rsidR="00D40565" w:rsidRDefault="00D40565" w14:paraId="1C7FC52A" w14:textId="501DE557">
      <w:pPr>
        <w:rPr>
          <w:highlight w:val="green"/>
        </w:rPr>
      </w:pPr>
      <w:r w:rsidRPr="00D40565">
        <w:rPr>
          <w:highlight w:val="green"/>
        </w:rPr>
        <w:t>St. Irenaeus, “The glory of God is a human being fully alive.”</w:t>
      </w:r>
      <w:r w:rsidR="00DB1551">
        <w:rPr>
          <w:highlight w:val="green"/>
        </w:rPr>
        <w:t xml:space="preserve"> A person experiences life to the full when they are captivated by God. </w:t>
      </w:r>
      <w:r w:rsidR="0001169F">
        <w:rPr>
          <w:rStyle w:val="FootnoteReference"/>
          <w:highlight w:val="green"/>
        </w:rPr>
        <w:footnoteReference w:id="6"/>
      </w:r>
    </w:p>
    <w:p w:rsidRPr="00D40565" w:rsidR="00D40565" w:rsidRDefault="00D40565" w14:paraId="6F085399" w14:textId="77777777">
      <w:pPr>
        <w:rPr>
          <w:highlight w:val="green"/>
        </w:rPr>
      </w:pPr>
    </w:p>
    <w:p w:rsidR="00D40565" w:rsidRDefault="00D40565" w14:paraId="0B13E1C2" w14:textId="59C7A9FE">
      <w:r w:rsidRPr="00D40565">
        <w:rPr>
          <w:highlight w:val="green"/>
        </w:rPr>
        <w:t>John Piper, “God is most glorified in us when we are most satisfied in him.”</w:t>
      </w:r>
      <w:r>
        <w:t xml:space="preserve"> </w:t>
      </w:r>
      <w:r w:rsidR="002E0607">
        <w:rPr>
          <w:rStyle w:val="FootnoteReference"/>
        </w:rPr>
        <w:footnoteReference w:id="7"/>
      </w:r>
    </w:p>
    <w:p w:rsidR="00DB1551" w:rsidRDefault="00DB1551" w14:paraId="62291D14" w14:textId="77777777"/>
    <w:p w:rsidR="00814B54" w:rsidRDefault="3BBDB263" w14:paraId="6564ABC9" w14:textId="390E332D">
      <w:r>
        <w:t>This last summer</w:t>
      </w:r>
      <w:r w:rsidR="00AD1412">
        <w:t>,</w:t>
      </w:r>
      <w:r>
        <w:t xml:space="preserve"> I took a road trip out west with the family. It was wonderful. One night while we were staying in Wyoming, I took the kids way out in the middle of nowhere.</w:t>
      </w:r>
    </w:p>
    <w:p w:rsidR="00814B54" w:rsidP="00814B54" w:rsidRDefault="00814B54" w14:paraId="090EFBF4" w14:textId="77777777">
      <w:r>
        <w:t xml:space="preserve">Kids: “Dad, where are we going?” </w:t>
      </w:r>
    </w:p>
    <w:p w:rsidR="00814B54" w:rsidP="00814B54" w:rsidRDefault="00814B54" w14:paraId="1EE485DA" w14:textId="77777777">
      <w:r>
        <w:t xml:space="preserve">Dad: “Nowhere.” </w:t>
      </w:r>
    </w:p>
    <w:p w:rsidR="00814B54" w:rsidP="00814B54" w:rsidRDefault="00814B54" w14:paraId="3FEFB73D" w14:textId="77777777">
      <w:r>
        <w:t>Kids: “Well, what’s there?”</w:t>
      </w:r>
    </w:p>
    <w:p w:rsidR="00814B54" w:rsidP="00814B54" w:rsidRDefault="00814B54" w14:paraId="6A557E18" w14:textId="77777777">
      <w:r>
        <w:t>Dad: “Nothing.”</w:t>
      </w:r>
    </w:p>
    <w:p w:rsidR="00814B54" w:rsidP="00814B54" w:rsidRDefault="00814B54" w14:paraId="6CD33DE0" w14:textId="77777777">
      <w:r>
        <w:t>Kids: “What are we going to do?”</w:t>
      </w:r>
    </w:p>
    <w:p w:rsidR="00814B54" w:rsidP="00814B54" w:rsidRDefault="00814B54" w14:paraId="7EF9AE6F" w14:textId="77777777">
      <w:r>
        <w:t xml:space="preserve">Dad: “We are going to see everything.” </w:t>
      </w:r>
    </w:p>
    <w:p w:rsidR="00814B54" w:rsidP="00814B54" w:rsidRDefault="00814B54" w14:paraId="4BA5E676" w14:textId="2D4DE214">
      <w:r>
        <w:t>Kids: “</w:t>
      </w:r>
      <w:r w:rsidRPr="001F4CC7" w:rsidR="001F4CC7">
        <w:t>Kids: “But you said nothing is there.</w:t>
      </w:r>
      <w:r>
        <w:t>”</w:t>
      </w:r>
    </w:p>
    <w:p w:rsidR="00814B54" w:rsidP="00814B54" w:rsidRDefault="00814B54" w14:paraId="36872CBC" w14:textId="77777777">
      <w:r>
        <w:t>Dad: “I know, that’s how you see everything.”</w:t>
      </w:r>
    </w:p>
    <w:p w:rsidR="00814B54" w:rsidP="00814B54" w:rsidRDefault="00814B54" w14:paraId="7ACC0967" w14:textId="77777777">
      <w:r>
        <w:t xml:space="preserve">Kids: “Ugh….” </w:t>
      </w:r>
    </w:p>
    <w:p w:rsidR="00814B54" w:rsidP="00814B54" w:rsidRDefault="00814B54" w14:paraId="00919DD9" w14:textId="77777777">
      <w:r>
        <w:lastRenderedPageBreak/>
        <w:t xml:space="preserve">A few minutes later. </w:t>
      </w:r>
    </w:p>
    <w:p w:rsidR="00814B54" w:rsidP="00814B54" w:rsidRDefault="00814B54" w14:paraId="6D6130D2" w14:textId="77777777">
      <w:r>
        <w:t xml:space="preserve">Dad: “Alright kids we are here.” </w:t>
      </w:r>
    </w:p>
    <w:p w:rsidR="00814B54" w:rsidP="00814B54" w:rsidRDefault="00814B54" w14:paraId="449AE1D3" w14:textId="77777777">
      <w:r>
        <w:t>Kids: “Where?”</w:t>
      </w:r>
    </w:p>
    <w:p w:rsidR="00814B54" w:rsidP="00814B54" w:rsidRDefault="00814B54" w14:paraId="5EB7DB06" w14:textId="04D63280">
      <w:r>
        <w:t>Dad: “Nowhere… now get out of the car.”</w:t>
      </w:r>
    </w:p>
    <w:p w:rsidR="008E07FE" w:rsidRDefault="3BBDB263" w14:paraId="69B24FA9" w14:textId="7E604D2E">
      <w:r>
        <w:t xml:space="preserve">I got them out of the car and asked them to simply look up. On that remote mountain pass my kids saw the sky for the first time away from civilization’s light pollution. In the city you can see a few dozen or maybe a few hundred stars. In the real country, they are nearly uncountable. “Dad, that’s amazing!” They broke out their cell phones and started taking pictures. After a few moments they realized, the pictures couldn’t compare to just being there. Eventually we all found ourselves with no phones out and few words spoken, just lost in the big western country sky. At one point I looked at them enjoying it all. I enjoyed them taking joy in the moment. That’s it. </w:t>
      </w:r>
    </w:p>
    <w:p w:rsidR="008E07FE" w:rsidRDefault="008E07FE" w14:paraId="39677C42" w14:textId="77777777"/>
    <w:p w:rsidR="00DB1551" w:rsidRDefault="3BBDB263" w14:paraId="5F091A4F" w14:textId="0A210829">
      <w:r w:rsidRPr="3BBDB263">
        <w:rPr>
          <w:highlight w:val="green"/>
        </w:rPr>
        <w:t>That’s what prayerful “looking up” is. It is us taking joy in God as God takes joy in us taking joy in Him.</w:t>
      </w:r>
      <w:r>
        <w:t xml:space="preserve"> </w:t>
      </w:r>
    </w:p>
    <w:p w:rsidR="00B4190F" w:rsidRDefault="00B4190F" w14:paraId="56CEDDCF" w14:textId="77777777"/>
    <w:p w:rsidR="00B4190F" w:rsidRDefault="00B4190F" w14:paraId="122ACAF4" w14:textId="18F3A18F">
      <w:r w:rsidRPr="00B4190F">
        <w:rPr>
          <w:highlight w:val="green"/>
        </w:rPr>
        <w:t>I believe an often-overlooked part of prayer isn’t us asking God for things or our will actualized. I think one of the core purposes of prayer is being lost in the beauty of God. Look up.</w:t>
      </w:r>
      <w:r>
        <w:t xml:space="preserve"> </w:t>
      </w:r>
    </w:p>
    <w:p w:rsidR="00B4190F" w:rsidRDefault="00B4190F" w14:paraId="11998E62" w14:textId="77777777"/>
    <w:p w:rsidR="00B4190F" w:rsidP="00B4190F" w:rsidRDefault="00B4190F" w14:paraId="017CDE69" w14:textId="39BF876E">
      <w:pPr>
        <w:autoSpaceDE w:val="0"/>
        <w:autoSpaceDN w:val="0"/>
        <w:adjustRightInd w:val="0"/>
        <w:rPr>
          <w:rFonts w:ascii="Calibri" w:hAnsi="Calibri" w:cs="Calibri"/>
          <w:kern w:val="0"/>
          <w:highlight w:val="green"/>
        </w:rPr>
      </w:pPr>
      <w:r w:rsidRPr="00571DB5">
        <w:rPr>
          <w:rFonts w:ascii="Calibri" w:hAnsi="Calibri" w:cs="Calibri"/>
          <w:kern w:val="0"/>
          <w:highlight w:val="green"/>
        </w:rPr>
        <w:t>Psalm 19:1</w:t>
      </w:r>
      <w:r>
        <w:rPr>
          <w:rFonts w:ascii="Calibri" w:hAnsi="Calibri" w:cs="Calibri"/>
          <w:kern w:val="0"/>
          <w:highlight w:val="green"/>
        </w:rPr>
        <w:t xml:space="preserve"> </w:t>
      </w:r>
      <w:r w:rsidRPr="00571DB5">
        <w:rPr>
          <w:rFonts w:ascii="Calibri" w:hAnsi="Calibri" w:cs="Calibri"/>
          <w:kern w:val="0"/>
          <w:highlight w:val="green"/>
        </w:rPr>
        <w:t>“</w:t>
      </w:r>
      <w:r w:rsidRPr="007117ED">
        <w:rPr>
          <w:rFonts w:ascii="Calibri" w:hAnsi="Calibri" w:cs="Calibri"/>
          <w:kern w:val="0"/>
          <w:highlight w:val="green"/>
        </w:rPr>
        <w:t>The heavens declare the glory of God, and the sky above proclaims his handiwork.</w:t>
      </w:r>
      <w:r w:rsidRPr="00571DB5">
        <w:rPr>
          <w:rFonts w:ascii="Calibri" w:hAnsi="Calibri" w:cs="Calibri"/>
          <w:kern w:val="0"/>
          <w:highlight w:val="green"/>
        </w:rPr>
        <w:t>”</w:t>
      </w:r>
    </w:p>
    <w:p w:rsidR="00EB1ABF" w:rsidP="00B4190F" w:rsidRDefault="00EB1ABF" w14:paraId="4F4C6A07" w14:textId="77777777">
      <w:pPr>
        <w:autoSpaceDE w:val="0"/>
        <w:autoSpaceDN w:val="0"/>
        <w:adjustRightInd w:val="0"/>
        <w:rPr>
          <w:rFonts w:ascii="Calibri" w:hAnsi="Calibri" w:cs="Calibri"/>
          <w:kern w:val="0"/>
          <w:highlight w:val="green"/>
        </w:rPr>
      </w:pPr>
    </w:p>
    <w:p w:rsidRPr="00CB0C0A" w:rsidR="00EB1ABF" w:rsidP="00B4190F" w:rsidRDefault="00EB1ABF" w14:paraId="41BE5296" w14:textId="36DAAF04">
      <w:pPr>
        <w:autoSpaceDE w:val="0"/>
        <w:autoSpaceDN w:val="0"/>
        <w:adjustRightInd w:val="0"/>
        <w:rPr>
          <w:rFonts w:ascii="Calibri" w:hAnsi="Calibri" w:cs="Calibri"/>
          <w:kern w:val="0"/>
        </w:rPr>
      </w:pPr>
      <w:r w:rsidRPr="00CB0C0A">
        <w:rPr>
          <w:rFonts w:ascii="Calibri" w:hAnsi="Calibri" w:cs="Calibri"/>
          <w:kern w:val="0"/>
        </w:rPr>
        <w:t xml:space="preserve">Oh, but there is even better news. God is not only big, </w:t>
      </w:r>
      <w:r w:rsidRPr="00CB0C0A" w:rsidR="000603C0">
        <w:rPr>
          <w:rFonts w:ascii="Calibri" w:hAnsi="Calibri" w:cs="Calibri"/>
          <w:kern w:val="0"/>
        </w:rPr>
        <w:t>but he is also</w:t>
      </w:r>
      <w:r w:rsidRPr="00CB0C0A">
        <w:rPr>
          <w:rFonts w:ascii="Calibri" w:hAnsi="Calibri" w:cs="Calibri"/>
          <w:kern w:val="0"/>
        </w:rPr>
        <w:t xml:space="preserve"> </w:t>
      </w:r>
      <w:r w:rsidRPr="00CB0C0A" w:rsidR="000603C0">
        <w:rPr>
          <w:rFonts w:ascii="Calibri" w:hAnsi="Calibri" w:cs="Calibri"/>
          <w:kern w:val="0"/>
        </w:rPr>
        <w:t>personal</w:t>
      </w:r>
      <w:r w:rsidRPr="00CB0C0A">
        <w:rPr>
          <w:rFonts w:ascii="Calibri" w:hAnsi="Calibri" w:cs="Calibri"/>
          <w:kern w:val="0"/>
        </w:rPr>
        <w:t xml:space="preserve">. You’ll have to come back next week for this. </w:t>
      </w:r>
    </w:p>
    <w:p w:rsidRPr="00CB0C0A" w:rsidR="00EB1ABF" w:rsidP="00B4190F" w:rsidRDefault="00EB1ABF" w14:paraId="4E8B443D" w14:textId="77777777">
      <w:pPr>
        <w:autoSpaceDE w:val="0"/>
        <w:autoSpaceDN w:val="0"/>
        <w:adjustRightInd w:val="0"/>
        <w:rPr>
          <w:rFonts w:ascii="Calibri" w:hAnsi="Calibri" w:cs="Calibri"/>
          <w:kern w:val="0"/>
        </w:rPr>
      </w:pPr>
    </w:p>
    <w:p w:rsidR="007117ED" w:rsidRDefault="0010252D" w14:paraId="07FE54DE" w14:textId="5EE6B66D">
      <w:r w:rsidRPr="00CB0C0A">
        <w:t>Next Steps</w:t>
      </w:r>
      <w:r w:rsidRPr="00CB0C0A" w:rsidR="00B4190F">
        <w:t xml:space="preserve">: </w:t>
      </w:r>
      <w:r w:rsidRPr="00CB0C0A">
        <w:t>Join us for the 21 Days of Prayer</w:t>
      </w:r>
      <w:r w:rsidR="00CB0C0A">
        <w:t>.</w:t>
      </w:r>
    </w:p>
    <w:sectPr w:rsidR="007117ED">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73B0" w:rsidP="007117ED" w:rsidRDefault="007773B0" w14:paraId="3D9FCB56" w14:textId="77777777">
      <w:r>
        <w:separator/>
      </w:r>
    </w:p>
  </w:endnote>
  <w:endnote w:type="continuationSeparator" w:id="0">
    <w:p w:rsidR="007773B0" w:rsidP="007117ED" w:rsidRDefault="007773B0" w14:paraId="165F9CB5" w14:textId="77777777">
      <w:r>
        <w:continuationSeparator/>
      </w:r>
    </w:p>
  </w:endnote>
  <w:endnote w:type="continuationNotice" w:id="1">
    <w:p w:rsidR="007773B0" w:rsidRDefault="007773B0" w14:paraId="700B0A5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73B0" w:rsidP="007117ED" w:rsidRDefault="007773B0" w14:paraId="06289D95" w14:textId="77777777">
      <w:r>
        <w:separator/>
      </w:r>
    </w:p>
  </w:footnote>
  <w:footnote w:type="continuationSeparator" w:id="0">
    <w:p w:rsidR="007773B0" w:rsidP="007117ED" w:rsidRDefault="007773B0" w14:paraId="1F54D4BE" w14:textId="77777777">
      <w:r>
        <w:continuationSeparator/>
      </w:r>
    </w:p>
  </w:footnote>
  <w:footnote w:type="continuationNotice" w:id="1">
    <w:p w:rsidR="007773B0" w:rsidRDefault="007773B0" w14:paraId="7B9331FB" w14:textId="77777777"/>
  </w:footnote>
  <w:footnote w:id="2">
    <w:p w:rsidR="00FF6F6F" w:rsidRDefault="00FF6F6F" w14:paraId="777CBB61" w14:textId="47018887">
      <w:pPr>
        <w:pStyle w:val="FootnoteText"/>
      </w:pPr>
      <w:r>
        <w:rPr>
          <w:rStyle w:val="FootnoteReference"/>
        </w:rPr>
        <w:footnoteRef/>
      </w:r>
      <w:r>
        <w:t xml:space="preserve"> </w:t>
      </w:r>
      <w:r w:rsidRPr="00FF6F6F">
        <w:t>1 Psalm 19:1 (English Standard Version).</w:t>
      </w:r>
    </w:p>
  </w:footnote>
  <w:footnote w:id="3">
    <w:p w:rsidR="00E20B7B" w:rsidRDefault="00E20B7B" w14:paraId="4371B93E" w14:textId="0A6A9E84">
      <w:pPr>
        <w:pStyle w:val="FootnoteText"/>
      </w:pPr>
      <w:r>
        <w:rPr>
          <w:rStyle w:val="FootnoteReference"/>
        </w:rPr>
        <w:footnoteRef/>
      </w:r>
      <w:r>
        <w:t xml:space="preserve"> Addison, Joseph, The Spacious Firmament on High; </w:t>
      </w:r>
      <w:r w:rsidRPr="00E20B7B">
        <w:t>https://poets.org/poem/spacious-firmament-high</w:t>
      </w:r>
    </w:p>
  </w:footnote>
  <w:footnote w:id="4">
    <w:p w:rsidRPr="00FF6F6F" w:rsidR="007C3D94" w:rsidRDefault="007C3D94" w14:paraId="04BFE21A" w14:textId="543216C4">
      <w:pPr>
        <w:pStyle w:val="FootnoteText"/>
        <w:rPr>
          <w:rFonts w:asciiTheme="majorHAnsi" w:hAnsiTheme="majorHAnsi" w:cstheme="majorHAnsi"/>
        </w:rPr>
      </w:pPr>
      <w:r w:rsidRPr="00FF6F6F">
        <w:rPr>
          <w:rStyle w:val="FootnoteReference"/>
          <w:rFonts w:asciiTheme="majorHAnsi" w:hAnsiTheme="majorHAnsi" w:cstheme="majorHAnsi"/>
        </w:rPr>
        <w:footnoteRef/>
      </w:r>
      <w:r w:rsidRPr="00FF6F6F">
        <w:rPr>
          <w:rFonts w:asciiTheme="majorHAnsi" w:hAnsiTheme="majorHAnsi" w:cstheme="majorHAnsi"/>
        </w:rPr>
        <w:t xml:space="preserve"> </w:t>
      </w:r>
      <w:r w:rsidRPr="00FF6F6F" w:rsidR="003F4040">
        <w:rPr>
          <w:rFonts w:asciiTheme="majorHAnsi" w:hAnsiTheme="majorHAnsi" w:cstheme="majorHAnsi"/>
        </w:rPr>
        <w:t xml:space="preserve">Webb, </w:t>
      </w:r>
      <w:proofErr w:type="gramStart"/>
      <w:r w:rsidRPr="00FF6F6F" w:rsidR="003F4040">
        <w:rPr>
          <w:rFonts w:asciiTheme="majorHAnsi" w:hAnsiTheme="majorHAnsi" w:cstheme="majorHAnsi"/>
        </w:rPr>
        <w:t>James</w:t>
      </w:r>
      <w:proofErr w:type="gramEnd"/>
      <w:r w:rsidRPr="00FF6F6F" w:rsidR="003F4040">
        <w:rPr>
          <w:rFonts w:asciiTheme="majorHAnsi" w:hAnsiTheme="majorHAnsi" w:cstheme="majorHAnsi"/>
        </w:rPr>
        <w:t xml:space="preserve"> telescope images. </w:t>
      </w:r>
      <w:hyperlink w:history="1" r:id="rId1">
        <w:r w:rsidRPr="00FF6F6F" w:rsidR="00F05FAF">
          <w:rPr>
            <w:rStyle w:val="Hyperlink"/>
            <w:rFonts w:asciiTheme="majorHAnsi" w:hAnsiTheme="majorHAnsi" w:cstheme="majorHAnsi"/>
          </w:rPr>
          <w:t>https://webbtelescope.org/news/first-images/gallery</w:t>
        </w:r>
      </w:hyperlink>
      <w:r w:rsidRPr="00FF6F6F" w:rsidR="00F05FAF">
        <w:rPr>
          <w:rFonts w:asciiTheme="majorHAnsi" w:hAnsiTheme="majorHAnsi" w:cstheme="majorHAnsi"/>
        </w:rPr>
        <w:t xml:space="preserve"> </w:t>
      </w:r>
    </w:p>
  </w:footnote>
  <w:footnote w:id="5">
    <w:p w:rsidRPr="00FF6F6F" w:rsidR="0090613B" w:rsidRDefault="0090613B" w14:paraId="0BD95054" w14:textId="66B05F65">
      <w:pPr>
        <w:pStyle w:val="FootnoteText"/>
        <w:rPr>
          <w:rFonts w:asciiTheme="majorHAnsi" w:hAnsiTheme="majorHAnsi" w:cstheme="majorHAnsi"/>
        </w:rPr>
      </w:pPr>
      <w:r w:rsidRPr="00FF6F6F">
        <w:rPr>
          <w:rStyle w:val="FootnoteReference"/>
          <w:rFonts w:asciiTheme="majorHAnsi" w:hAnsiTheme="majorHAnsi" w:cstheme="majorHAnsi"/>
        </w:rPr>
        <w:footnoteRef/>
      </w:r>
      <w:r w:rsidRPr="00FF6F6F">
        <w:rPr>
          <w:rFonts w:asciiTheme="majorHAnsi" w:hAnsiTheme="majorHAnsi" w:cstheme="majorHAnsi"/>
        </w:rPr>
        <w:t xml:space="preserve"> </w:t>
      </w:r>
      <w:r w:rsidRPr="00FF6F6F">
        <w:rPr>
          <w:rFonts w:asciiTheme="majorHAnsi" w:hAnsiTheme="majorHAnsi" w:cstheme="majorHAnsi"/>
          <w:color w:val="374151"/>
        </w:rPr>
        <w:t xml:space="preserve">Lewis, C.S. </w:t>
      </w:r>
      <w:r w:rsidRPr="00FF6F6F">
        <w:rPr>
          <w:rStyle w:val="Emphasis"/>
          <w:rFonts w:asciiTheme="majorHAnsi" w:hAnsiTheme="majorHAnsi" w:cstheme="majorHAnsi"/>
          <w:color w:val="374151"/>
          <w:bdr w:val="single" w:color="D9D9E3" w:sz="2" w:space="0" w:frame="1"/>
        </w:rPr>
        <w:t>Reflections on the Psalms</w:t>
      </w:r>
      <w:r w:rsidRPr="00FF6F6F">
        <w:rPr>
          <w:rFonts w:asciiTheme="majorHAnsi" w:hAnsiTheme="majorHAnsi" w:cstheme="majorHAnsi"/>
          <w:color w:val="374151"/>
        </w:rPr>
        <w:t>. New York: Harcourt Brace and World, 1958, p. 97.</w:t>
      </w:r>
    </w:p>
  </w:footnote>
  <w:footnote w:id="6">
    <w:p w:rsidRPr="00FF6F6F" w:rsidR="0001169F" w:rsidRDefault="0001169F" w14:paraId="25F41618" w14:textId="3F698FAC">
      <w:pPr>
        <w:pStyle w:val="FootnoteText"/>
        <w:rPr>
          <w:rFonts w:asciiTheme="majorHAnsi" w:hAnsiTheme="majorHAnsi" w:cstheme="majorHAnsi"/>
        </w:rPr>
      </w:pPr>
      <w:r w:rsidRPr="00FF6F6F">
        <w:rPr>
          <w:rStyle w:val="FootnoteReference"/>
          <w:rFonts w:asciiTheme="majorHAnsi" w:hAnsiTheme="majorHAnsi" w:cstheme="majorHAnsi"/>
        </w:rPr>
        <w:footnoteRef/>
      </w:r>
      <w:r w:rsidRPr="00FF6F6F">
        <w:rPr>
          <w:rFonts w:asciiTheme="majorHAnsi" w:hAnsiTheme="majorHAnsi" w:cstheme="majorHAnsi"/>
        </w:rPr>
        <w:t xml:space="preserve"> </w:t>
      </w:r>
      <w:r w:rsidRPr="00FF6F6F">
        <w:rPr>
          <w:rFonts w:asciiTheme="majorHAnsi" w:hAnsiTheme="majorHAnsi" w:cstheme="majorHAnsi"/>
          <w:color w:val="374151"/>
        </w:rPr>
        <w:t xml:space="preserve">Irenaeus. </w:t>
      </w:r>
      <w:r w:rsidRPr="00FF6F6F">
        <w:rPr>
          <w:rStyle w:val="Emphasis"/>
          <w:rFonts w:asciiTheme="majorHAnsi" w:hAnsiTheme="majorHAnsi" w:cstheme="majorHAnsi"/>
          <w:color w:val="374151"/>
          <w:bdr w:val="single" w:color="D9D9E3" w:sz="2" w:space="0" w:frame="1"/>
        </w:rPr>
        <w:t>Against Heresies</w:t>
      </w:r>
      <w:r w:rsidRPr="00FF6F6F">
        <w:rPr>
          <w:rFonts w:asciiTheme="majorHAnsi" w:hAnsiTheme="majorHAnsi" w:cstheme="majorHAnsi"/>
          <w:color w:val="374151"/>
        </w:rPr>
        <w:t xml:space="preserve">, Book IV, Ch. XX, </w:t>
      </w:r>
      <w:proofErr w:type="gramStart"/>
      <w:r w:rsidRPr="00FF6F6F">
        <w:rPr>
          <w:rFonts w:asciiTheme="majorHAnsi" w:hAnsiTheme="majorHAnsi" w:cstheme="majorHAnsi"/>
          <w:color w:val="374151"/>
        </w:rPr>
        <w:t>no. 6–7</w:t>
      </w:r>
      <w:proofErr w:type="gramEnd"/>
      <w:r w:rsidRPr="00FF6F6F">
        <w:rPr>
          <w:rFonts w:asciiTheme="majorHAnsi" w:hAnsiTheme="majorHAnsi" w:cstheme="majorHAnsi"/>
          <w:color w:val="374151"/>
        </w:rPr>
        <w:t xml:space="preserve">. Circa 185 </w:t>
      </w:r>
      <w:proofErr w:type="gramStart"/>
      <w:r w:rsidRPr="00FF6F6F">
        <w:rPr>
          <w:rFonts w:asciiTheme="majorHAnsi" w:hAnsiTheme="majorHAnsi" w:cstheme="majorHAnsi"/>
          <w:color w:val="374151"/>
        </w:rPr>
        <w:t>AD</w:t>
      </w:r>
      <w:proofErr w:type="gramEnd"/>
    </w:p>
  </w:footnote>
  <w:footnote w:id="7">
    <w:p w:rsidR="002E0607" w:rsidRDefault="002E0607" w14:paraId="5BD14D03" w14:textId="2159DB53">
      <w:pPr>
        <w:pStyle w:val="FootnoteText"/>
      </w:pPr>
      <w:r w:rsidRPr="00FF6F6F">
        <w:rPr>
          <w:rStyle w:val="FootnoteReference"/>
          <w:rFonts w:asciiTheme="majorHAnsi" w:hAnsiTheme="majorHAnsi" w:cstheme="majorHAnsi"/>
        </w:rPr>
        <w:footnoteRef/>
      </w:r>
      <w:r w:rsidRPr="00FF6F6F">
        <w:rPr>
          <w:rFonts w:asciiTheme="majorHAnsi" w:hAnsiTheme="majorHAnsi" w:cstheme="majorHAnsi"/>
        </w:rPr>
        <w:t xml:space="preserve"> </w:t>
      </w:r>
      <w:r w:rsidRPr="00FF6F6F">
        <w:rPr>
          <w:rFonts w:asciiTheme="majorHAnsi" w:hAnsiTheme="majorHAnsi" w:cstheme="majorHAnsi"/>
          <w:color w:val="374151"/>
        </w:rPr>
        <w:t xml:space="preserve">Piper, John. </w:t>
      </w:r>
      <w:r w:rsidRPr="00FF6F6F">
        <w:rPr>
          <w:rStyle w:val="Emphasis"/>
          <w:rFonts w:asciiTheme="majorHAnsi" w:hAnsiTheme="majorHAnsi" w:cstheme="majorHAnsi"/>
          <w:color w:val="374151"/>
          <w:bdr w:val="single" w:color="D9D9E3" w:sz="2" w:space="0" w:frame="1"/>
        </w:rPr>
        <w:t>Desiring God: Meditations of a Christian Hedonist</w:t>
      </w:r>
      <w:r w:rsidRPr="00FF6F6F">
        <w:rPr>
          <w:rFonts w:asciiTheme="majorHAnsi" w:hAnsiTheme="majorHAnsi" w:cstheme="majorHAnsi"/>
          <w:color w:val="374151"/>
        </w:rPr>
        <w:t>. Multnomah Books, 1986.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74B83"/>
    <w:multiLevelType w:val="hybridMultilevel"/>
    <w:tmpl w:val="42F65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2653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52D"/>
    <w:rsid w:val="0001169F"/>
    <w:rsid w:val="000603C0"/>
    <w:rsid w:val="00082F74"/>
    <w:rsid w:val="000C224C"/>
    <w:rsid w:val="0010252D"/>
    <w:rsid w:val="001F26B8"/>
    <w:rsid w:val="001F4CC7"/>
    <w:rsid w:val="002564B6"/>
    <w:rsid w:val="0026155B"/>
    <w:rsid w:val="002E0607"/>
    <w:rsid w:val="00326E2A"/>
    <w:rsid w:val="003F4040"/>
    <w:rsid w:val="003F7677"/>
    <w:rsid w:val="0052665D"/>
    <w:rsid w:val="00542CF7"/>
    <w:rsid w:val="00571DB5"/>
    <w:rsid w:val="006069F5"/>
    <w:rsid w:val="006F643E"/>
    <w:rsid w:val="007117ED"/>
    <w:rsid w:val="00761B12"/>
    <w:rsid w:val="007773B0"/>
    <w:rsid w:val="00780F51"/>
    <w:rsid w:val="007C3D94"/>
    <w:rsid w:val="007F0D2C"/>
    <w:rsid w:val="00814B54"/>
    <w:rsid w:val="008A61D9"/>
    <w:rsid w:val="008E07FE"/>
    <w:rsid w:val="0090613B"/>
    <w:rsid w:val="009840B1"/>
    <w:rsid w:val="00990164"/>
    <w:rsid w:val="00A25AFF"/>
    <w:rsid w:val="00A8439D"/>
    <w:rsid w:val="00AD1412"/>
    <w:rsid w:val="00B4190F"/>
    <w:rsid w:val="00B44EE0"/>
    <w:rsid w:val="00B568AF"/>
    <w:rsid w:val="00B77BD5"/>
    <w:rsid w:val="00C17461"/>
    <w:rsid w:val="00C53319"/>
    <w:rsid w:val="00CB0C0A"/>
    <w:rsid w:val="00D40565"/>
    <w:rsid w:val="00D51EB3"/>
    <w:rsid w:val="00D914A3"/>
    <w:rsid w:val="00DB1551"/>
    <w:rsid w:val="00DE0069"/>
    <w:rsid w:val="00E20B7B"/>
    <w:rsid w:val="00E60763"/>
    <w:rsid w:val="00EB1ABF"/>
    <w:rsid w:val="00EF7EA1"/>
    <w:rsid w:val="00F05FAF"/>
    <w:rsid w:val="00FD3084"/>
    <w:rsid w:val="00FF6F6F"/>
    <w:rsid w:val="0E36AE2A"/>
    <w:rsid w:val="3BBDB2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82495D3"/>
  <w15:chartTrackingRefBased/>
  <w15:docId w15:val="{0096996D-C84A-0442-8745-9E6CCBC8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uiPriority w:val="99"/>
    <w:semiHidden/>
    <w:unhideWhenUsed/>
    <w:rsid w:val="00E20B7B"/>
    <w:rPr>
      <w:sz w:val="20"/>
      <w:szCs w:val="20"/>
    </w:rPr>
  </w:style>
  <w:style w:type="character" w:styleId="FootnoteTextChar" w:customStyle="1">
    <w:name w:val="Footnote Text Char"/>
    <w:basedOn w:val="DefaultParagraphFont"/>
    <w:link w:val="FootnoteText"/>
    <w:uiPriority w:val="99"/>
    <w:semiHidden/>
    <w:rsid w:val="00E20B7B"/>
    <w:rPr>
      <w:sz w:val="20"/>
      <w:szCs w:val="20"/>
    </w:rPr>
  </w:style>
  <w:style w:type="character" w:styleId="FootnoteReference">
    <w:name w:val="footnote reference"/>
    <w:basedOn w:val="DefaultParagraphFont"/>
    <w:uiPriority w:val="99"/>
    <w:semiHidden/>
    <w:unhideWhenUsed/>
    <w:rsid w:val="00E20B7B"/>
    <w:rPr>
      <w:vertAlign w:val="superscript"/>
    </w:rPr>
  </w:style>
  <w:style w:type="paragraph" w:styleId="ListParagraph">
    <w:name w:val="List Paragraph"/>
    <w:basedOn w:val="Normal"/>
    <w:uiPriority w:val="34"/>
    <w:qFormat/>
    <w:rsid w:val="00D51EB3"/>
    <w:pPr>
      <w:ind w:left="720"/>
      <w:contextualSpacing/>
    </w:pPr>
  </w:style>
  <w:style w:type="character" w:styleId="Emphasis">
    <w:name w:val="Emphasis"/>
    <w:basedOn w:val="DefaultParagraphFont"/>
    <w:uiPriority w:val="20"/>
    <w:qFormat/>
    <w:rsid w:val="0090613B"/>
    <w:rPr>
      <w:i/>
      <w:iCs/>
    </w:rPr>
  </w:style>
  <w:style w:type="character" w:styleId="Hyperlink">
    <w:name w:val="Hyperlink"/>
    <w:basedOn w:val="DefaultParagraphFont"/>
    <w:uiPriority w:val="99"/>
    <w:unhideWhenUsed/>
    <w:rsid w:val="00F05FAF"/>
    <w:rPr>
      <w:color w:val="0563C1" w:themeColor="hyperlink"/>
      <w:u w:val="single"/>
    </w:rPr>
  </w:style>
  <w:style w:type="character" w:styleId="UnresolvedMention">
    <w:name w:val="Unresolved Mention"/>
    <w:basedOn w:val="DefaultParagraphFont"/>
    <w:uiPriority w:val="99"/>
    <w:semiHidden/>
    <w:unhideWhenUsed/>
    <w:rsid w:val="00F05FAF"/>
    <w:rPr>
      <w:color w:val="605E5C"/>
      <w:shd w:val="clear" w:color="auto" w:fill="E1DFDD"/>
    </w:rPr>
  </w:style>
  <w:style w:type="paragraph" w:styleId="Header">
    <w:name w:val="header"/>
    <w:basedOn w:val="Normal"/>
    <w:link w:val="HeaderChar"/>
    <w:uiPriority w:val="99"/>
    <w:semiHidden/>
    <w:unhideWhenUsed/>
    <w:rsid w:val="00A8439D"/>
    <w:pPr>
      <w:tabs>
        <w:tab w:val="center" w:pos="4680"/>
        <w:tab w:val="right" w:pos="9360"/>
      </w:tabs>
    </w:pPr>
  </w:style>
  <w:style w:type="character" w:styleId="HeaderChar" w:customStyle="1">
    <w:name w:val="Header Char"/>
    <w:basedOn w:val="DefaultParagraphFont"/>
    <w:link w:val="Header"/>
    <w:uiPriority w:val="99"/>
    <w:semiHidden/>
    <w:rsid w:val="00A8439D"/>
  </w:style>
  <w:style w:type="paragraph" w:styleId="Footer">
    <w:name w:val="footer"/>
    <w:basedOn w:val="Normal"/>
    <w:link w:val="FooterChar"/>
    <w:uiPriority w:val="99"/>
    <w:semiHidden/>
    <w:unhideWhenUsed/>
    <w:rsid w:val="00A8439D"/>
    <w:pPr>
      <w:tabs>
        <w:tab w:val="center" w:pos="4680"/>
        <w:tab w:val="right" w:pos="9360"/>
      </w:tabs>
    </w:pPr>
  </w:style>
  <w:style w:type="character" w:styleId="FooterChar" w:customStyle="1">
    <w:name w:val="Footer Char"/>
    <w:basedOn w:val="DefaultParagraphFont"/>
    <w:link w:val="Footer"/>
    <w:uiPriority w:val="99"/>
    <w:semiHidden/>
    <w:rsid w:val="00A84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image" Target="/media/image.jpg" Id="Rf5253d4e9caa43d0" /></Relationships>
</file>

<file path=word/_rels/footnotes.xml.rels><?xml version="1.0" encoding="UTF-8" standalone="yes"?>
<Relationships xmlns="http://schemas.openxmlformats.org/package/2006/relationships"><Relationship Id="rId1" Type="http://schemas.openxmlformats.org/officeDocument/2006/relationships/hyperlink" Target="https://webbtelescope.org/news/first-images/gall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9919B-25E1-D843-BE65-6BE10B79D11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Mike Colaw</dc:creator>
  <keywords/>
  <dc:description/>
  <lastModifiedBy>Guest User</lastModifiedBy>
  <revision>30</revision>
  <dcterms:created xsi:type="dcterms:W3CDTF">2024-01-10T11:30:00.0000000Z</dcterms:created>
  <dcterms:modified xsi:type="dcterms:W3CDTF">2024-01-14T15:25:56.4765945Z</dcterms:modified>
</coreProperties>
</file>