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6450" w:rsidR="00C16450" w:rsidP="00C16450" w:rsidRDefault="0052296A" w14:paraId="6F1A164B" w14:textId="0081F0E6">
      <w:r w:rsidRPr="6AC33DF9" w:rsidR="6AC33DF9">
        <w:rPr>
          <w:b w:val="1"/>
          <w:bCs w:val="1"/>
        </w:rPr>
        <w:t xml:space="preserve">Psalm 119:105 </w:t>
      </w:r>
      <w:r w:rsidR="6AC33DF9">
        <w:rPr/>
        <w:t> </w:t>
      </w:r>
      <w:r w:rsidRPr="6AC33DF9" w:rsidR="6AC33DF9">
        <w:rPr>
          <w:i w:val="1"/>
          <w:iCs w:val="1"/>
        </w:rPr>
        <w:t>It Is Written</w:t>
      </w:r>
      <w:r>
        <w:br/>
      </w:r>
      <w:r w:rsidR="6AC33DF9">
        <w:rPr/>
        <w:t>Mike Colaw</w:t>
      </w:r>
    </w:p>
    <w:p w:rsidRPr="00D37DDB" w:rsidR="00C16450" w:rsidP="00C16450" w:rsidRDefault="00D74F86" w14:paraId="56D632D5" w14:textId="06EEF3D7">
      <w:pPr>
        <w:rPr>
          <w:b/>
          <w:bCs/>
        </w:rPr>
      </w:pPr>
      <w:r>
        <w:rPr>
          <w:b/>
          <w:bCs/>
        </w:rPr>
        <w:t xml:space="preserve">Psalm 119:105: </w:t>
      </w:r>
      <w:r w:rsidRPr="00D74F86">
        <w:t>Your word is a lamp to my feet and a light to my path.</w:t>
      </w:r>
      <w:r w:rsidR="008B7E71">
        <w:rPr>
          <w:rStyle w:val="FootnoteReference"/>
        </w:rPr>
        <w:footnoteReference w:id="1"/>
      </w:r>
    </w:p>
    <w:p w:rsidRPr="00C16450" w:rsidR="00C16450" w:rsidP="00C16450" w:rsidRDefault="00F3303F" w14:paraId="7268EB52" w14:textId="77777777">
      <w:r>
        <w:rPr>
          <w:noProof/>
        </w:rPr>
      </w:r>
      <w:r w:rsidR="00F3303F">
        <w:rPr>
          <w:noProof/>
        </w:rPr>
        <w:pict w14:anchorId="402E1539">
          <v:rect id="_x0000_i1025" style="width:468pt;height:.05pt;mso-width-percent:0;mso-height-percent:0;mso-width-percent:0;mso-height-percent:0" alt="" o:hr="t" o:hrstd="t" o:hralign="center" fillcolor="#a0a0a0" stroked="f"/>
        </w:pict>
      </w:r>
    </w:p>
    <w:p w:rsidRPr="00C16450" w:rsidR="00C16450" w:rsidP="00C16450" w:rsidRDefault="00C16450" w14:paraId="3E188FBE" w14:textId="77777777">
      <w:r w:rsidRPr="00C16450">
        <w:rPr>
          <w:b/>
          <w:bCs/>
        </w:rPr>
        <w:t>Introduction:</w:t>
      </w:r>
    </w:p>
    <w:p w:rsidR="00C16450" w:rsidP="00C16450" w:rsidRDefault="00D37A57" w14:paraId="2A93643B" w14:textId="1502A53B">
      <w:r w:rsidRPr="00380C6A">
        <w:rPr>
          <w:highlight w:val="green"/>
        </w:rPr>
        <w:t>Words are powerful.</w:t>
      </w:r>
      <w:r>
        <w:t xml:space="preserve"> </w:t>
      </w:r>
    </w:p>
    <w:p w:rsidR="00D37A57" w:rsidP="00C16450" w:rsidRDefault="00241EA4" w14:paraId="32C806CB" w14:textId="0866F905">
      <w:r w:rsidR="6AC33DF9">
        <w:rPr/>
        <w:t xml:space="preserve">Anyone here remember AOL, America Online? Remember that screechy sign on sound AOL made when logging onto the internet through the phone line? I can still hear it. Whoever picked that sound at their headquarters needs to be fired… oh </w:t>
      </w:r>
      <w:r w:rsidR="6AC33DF9">
        <w:rPr/>
        <w:t>yea</w:t>
      </w:r>
      <w:r w:rsidR="6AC33DF9">
        <w:rPr/>
        <w:t xml:space="preserve">, the whole company has disappeared. Probably because of that log in sound. </w:t>
      </w:r>
      <w:r>
        <w:br/>
      </w:r>
      <w:r w:rsidR="6AC33DF9">
        <w:rPr/>
        <w:t xml:space="preserve">In all seriousness, those of us that grew up immersed in the AOL screech also know about AOL instant messaging, AIM. I remember when Leslie and I started dating for a second time early in college. As our relationship was </w:t>
      </w:r>
      <w:r w:rsidR="6AC33DF9">
        <w:rPr/>
        <w:t>progressing,</w:t>
      </w:r>
      <w:r w:rsidR="6AC33DF9">
        <w:rPr/>
        <w:t xml:space="preserve"> I </w:t>
      </w:r>
      <w:r w:rsidR="6AC33DF9">
        <w:rPr/>
        <w:t>remember</w:t>
      </w:r>
      <w:r w:rsidR="6AC33DF9">
        <w:rPr/>
        <w:t xml:space="preserve"> sending a message to her making my intentions clear. I remember sending those words out and checking </w:t>
      </w:r>
      <w:r w:rsidR="6AC33DF9">
        <w:rPr/>
        <w:t>over and over again</w:t>
      </w:r>
      <w:r w:rsidR="6AC33DF9">
        <w:rPr/>
        <w:t xml:space="preserve"> for her to reply. </w:t>
      </w:r>
    </w:p>
    <w:p w:rsidR="009A107E" w:rsidP="00C16450" w:rsidRDefault="009A107E" w14:paraId="7229EBF9" w14:textId="7D5EE425">
      <w:r>
        <w:t xml:space="preserve">What would she say? </w:t>
      </w:r>
      <w:r>
        <w:br/>
      </w:r>
      <w:r>
        <w:t xml:space="preserve">How would she respond? </w:t>
      </w:r>
    </w:p>
    <w:p w:rsidR="009A107E" w:rsidP="00C16450" w:rsidRDefault="00857958" w14:paraId="4A537A62" w14:textId="53137D46">
      <w:r>
        <w:t xml:space="preserve">Something inside me knew deep down it would only take a few simple words to </w:t>
      </w:r>
      <w:r w:rsidR="00AB2174">
        <w:t xml:space="preserve">change my life. I could feel the weight of it. </w:t>
      </w:r>
    </w:p>
    <w:p w:rsidR="00E24467" w:rsidP="00C16450" w:rsidRDefault="00E24467" w14:paraId="2C6F21A1" w14:textId="1666A103">
      <w:r w:rsidR="6AC33DF9">
        <w:rPr/>
        <w:t>Finally</w:t>
      </w:r>
      <w:r w:rsidR="6AC33DF9">
        <w:rPr/>
        <w:t xml:space="preserve"> when I logged in and noticed a reply from her my heart took off. I remember feeling anxious, pausing for </w:t>
      </w:r>
      <w:r w:rsidR="6AC33DF9">
        <w:rPr/>
        <w:t>a brief moment</w:t>
      </w:r>
      <w:r w:rsidR="6AC33DF9">
        <w:rPr/>
        <w:t xml:space="preserve"> before opening her reply…</w:t>
      </w:r>
    </w:p>
    <w:p w:rsidR="005E0973" w:rsidP="00C16450" w:rsidRDefault="005E0973" w14:paraId="53540D77" w14:textId="320A4FE5">
      <w:r w:rsidR="6AC33DF9">
        <w:rPr/>
        <w:t xml:space="preserve">How did it go? We have been married for almost 25 years and have 5 children. I would say it went okay. </w:t>
      </w:r>
    </w:p>
    <w:p w:rsidR="006B772D" w:rsidP="00C16450" w:rsidRDefault="006B772D" w14:paraId="72AC1A7B" w14:textId="142EB3B5">
      <w:r>
        <w:t>I also k</w:t>
      </w:r>
      <w:r w:rsidR="009D0365">
        <w:t xml:space="preserve">now the power of words on the other side. I remember hearing that my grandmother passed away. </w:t>
      </w:r>
      <w:r w:rsidR="00FC6F9C">
        <w:t xml:space="preserve">I remember hearing that one of my favorite professors shipwrecked his faith. </w:t>
      </w:r>
    </w:p>
    <w:p w:rsidR="00297447" w:rsidP="00C16450" w:rsidRDefault="00297447" w14:paraId="42D32E0B" w14:textId="3A1FADC6">
      <w:r>
        <w:t xml:space="preserve">Words are very powerful! </w:t>
      </w:r>
    </w:p>
    <w:p w:rsidR="00297447" w:rsidP="00C16450" w:rsidRDefault="00C62AFE" w14:paraId="612F0608" w14:textId="1C6AF291">
      <w:r>
        <w:t xml:space="preserve">Here is what a simple word can do according to Scripture. </w:t>
      </w:r>
    </w:p>
    <w:p w:rsidR="00C62AFE" w:rsidP="00C62AFE" w:rsidRDefault="00C62AFE" w14:paraId="4A265A11" w14:textId="77777777"/>
    <w:p w:rsidR="00C62AFE" w:rsidP="00E817D3" w:rsidRDefault="002555D6" w14:paraId="35FF0F9F" w14:textId="5ED8D86C">
      <w:pPr>
        <w:pStyle w:val="ListParagraph"/>
        <w:numPr>
          <w:ilvl w:val="0"/>
          <w:numId w:val="2"/>
        </w:numPr>
      </w:pPr>
      <w:r w:rsidRPr="00C4706B">
        <w:rPr>
          <w:highlight w:val="green"/>
        </w:rPr>
        <w:t>God’s words initiated the creation of the universe, bringing everything into existence.</w:t>
      </w:r>
      <w:r w:rsidRPr="00C4706B" w:rsidR="000141EA">
        <w:rPr>
          <w:highlight w:val="green"/>
        </w:rPr>
        <w:t xml:space="preserve"> </w:t>
      </w:r>
      <w:r w:rsidRPr="00C4706B" w:rsidR="00C62AFE">
        <w:rPr>
          <w:highlight w:val="green"/>
        </w:rPr>
        <w:t>Genesis 1:3</w:t>
      </w:r>
      <w:r w:rsidR="00C62AFE">
        <w:t>: “And God said, ‘Let there be light,’ and there was light.”</w:t>
      </w:r>
    </w:p>
    <w:p w:rsidR="00851063" w:rsidP="000141EA" w:rsidRDefault="00851063" w14:paraId="5822898D" w14:textId="1AE18790">
      <w:pPr>
        <w:pStyle w:val="ListParagraph"/>
        <w:numPr>
          <w:ilvl w:val="0"/>
          <w:numId w:val="2"/>
        </w:numPr>
      </w:pPr>
      <w:r w:rsidRPr="009D29DB">
        <w:rPr>
          <w:highlight w:val="green"/>
        </w:rPr>
        <w:t>The words of God have the power to heal and restore.</w:t>
      </w:r>
      <w:r w:rsidRPr="009D29DB" w:rsidR="000141EA">
        <w:rPr>
          <w:highlight w:val="green"/>
        </w:rPr>
        <w:t xml:space="preserve"> </w:t>
      </w:r>
      <w:r w:rsidRPr="009D29DB" w:rsidR="00C62AFE">
        <w:rPr>
          <w:highlight w:val="green"/>
        </w:rPr>
        <w:t>Psalm 107:20</w:t>
      </w:r>
      <w:r w:rsidR="00C62AFE">
        <w:t>: “He sent out his word and healed them, and delivered them from their destruction.”</w:t>
      </w:r>
    </w:p>
    <w:p w:rsidR="00C62AFE" w:rsidP="000141EA" w:rsidRDefault="00466608" w14:paraId="1F14F5A2" w14:textId="5A255F0D">
      <w:pPr>
        <w:pStyle w:val="ListParagraph"/>
        <w:numPr>
          <w:ilvl w:val="0"/>
          <w:numId w:val="2"/>
        </w:numPr>
      </w:pPr>
      <w:r w:rsidRPr="009D29DB">
        <w:rPr>
          <w:highlight w:val="green"/>
        </w:rPr>
        <w:t>God’s words reveal the true nature of human thoughts and intentions.</w:t>
      </w:r>
      <w:r w:rsidRPr="009D29DB" w:rsidR="000141EA">
        <w:rPr>
          <w:highlight w:val="green"/>
        </w:rPr>
        <w:t xml:space="preserve"> </w:t>
      </w:r>
      <w:r w:rsidRPr="009D29DB" w:rsidR="00C62AFE">
        <w:rPr>
          <w:highlight w:val="green"/>
        </w:rPr>
        <w:t>Hebrews 4:12</w:t>
      </w:r>
      <w:r w:rsidR="00C62AFE">
        <w:t>: “For the word of God is living and active, sharper than any two-edged sword, piercing to the division of soul and of spirit, of joints and of marrow, and discerning the thoughts and intentions of the heart.”</w:t>
      </w:r>
    </w:p>
    <w:p w:rsidR="00C0058E" w:rsidP="000141EA" w:rsidRDefault="00466608" w14:paraId="6C905250" w14:textId="418AF45A">
      <w:pPr>
        <w:pStyle w:val="ListParagraph"/>
        <w:numPr>
          <w:ilvl w:val="0"/>
          <w:numId w:val="2"/>
        </w:numPr>
      </w:pPr>
      <w:r w:rsidRPr="009D29DB">
        <w:rPr>
          <w:highlight w:val="green"/>
        </w:rPr>
        <w:t>God’s words sustain spiritual life, just as food sustains physical life.</w:t>
      </w:r>
      <w:r w:rsidRPr="009D29DB" w:rsidR="000141EA">
        <w:rPr>
          <w:highlight w:val="green"/>
        </w:rPr>
        <w:t xml:space="preserve"> </w:t>
      </w:r>
      <w:r w:rsidRPr="009D29DB" w:rsidR="00C62AFE">
        <w:rPr>
          <w:highlight w:val="green"/>
        </w:rPr>
        <w:t>Matthew 4:4</w:t>
      </w:r>
      <w:r w:rsidR="00C62AFE">
        <w:t>: “But he answered, ‘It is written, Man shall not live by bread alone, but by every word that comes from the mouth of God.’”</w:t>
      </w:r>
    </w:p>
    <w:p w:rsidR="00C62AFE" w:rsidP="000141EA" w:rsidRDefault="00C0058E" w14:paraId="14AF4FC2" w14:textId="5EB239CF">
      <w:pPr>
        <w:pStyle w:val="ListParagraph"/>
        <w:numPr>
          <w:ilvl w:val="0"/>
          <w:numId w:val="2"/>
        </w:numPr>
      </w:pPr>
      <w:r w:rsidRPr="00E466C7">
        <w:rPr>
          <w:highlight w:val="green"/>
        </w:rPr>
        <w:t>God’s words bring the message of salvation and generate faith.</w:t>
      </w:r>
      <w:r w:rsidRPr="00E466C7" w:rsidR="000141EA">
        <w:rPr>
          <w:highlight w:val="green"/>
        </w:rPr>
        <w:t xml:space="preserve"> </w:t>
      </w:r>
      <w:r w:rsidRPr="00E466C7" w:rsidR="00C62AFE">
        <w:rPr>
          <w:highlight w:val="green"/>
        </w:rPr>
        <w:t>Romans 10:17</w:t>
      </w:r>
      <w:r w:rsidR="00C62AFE">
        <w:t>: “So faith comes from hearing, and hearing through the word of Christ.”</w:t>
      </w:r>
    </w:p>
    <w:p w:rsidR="00933180" w:rsidP="000141EA" w:rsidRDefault="00933180" w14:paraId="0429A698" w14:textId="080DE1A3">
      <w:pPr>
        <w:pStyle w:val="ListParagraph"/>
        <w:numPr>
          <w:ilvl w:val="0"/>
          <w:numId w:val="2"/>
        </w:numPr>
      </w:pPr>
      <w:r w:rsidRPr="00E466C7">
        <w:rPr>
          <w:highlight w:val="green"/>
        </w:rPr>
        <w:t>Jesus’ words demonstrated divine authority over nature, commanding the wind and sea to obey.</w:t>
      </w:r>
      <w:r w:rsidRPr="00E466C7" w:rsidR="000141EA">
        <w:rPr>
          <w:highlight w:val="green"/>
        </w:rPr>
        <w:t xml:space="preserve"> </w:t>
      </w:r>
      <w:r w:rsidRPr="00E466C7" w:rsidR="00C62AFE">
        <w:rPr>
          <w:highlight w:val="green"/>
        </w:rPr>
        <w:t>Mark 4:39</w:t>
      </w:r>
      <w:r w:rsidR="00C62AFE">
        <w:t>: “And he awoke and rebuked the wind and said to the sea, ‘Peace! Be still!’ And the wind ceased, and there was a great calm.”</w:t>
      </w:r>
    </w:p>
    <w:p w:rsidR="00C62AFE" w:rsidP="000141EA" w:rsidRDefault="00933180" w14:paraId="3EFA9F03" w14:textId="1ABD0CA6">
      <w:pPr>
        <w:pStyle w:val="ListParagraph"/>
        <w:numPr>
          <w:ilvl w:val="0"/>
          <w:numId w:val="2"/>
        </w:numPr>
      </w:pPr>
      <w:r w:rsidRPr="00E466C7">
        <w:rPr>
          <w:highlight w:val="green"/>
        </w:rPr>
        <w:t>The Word of God revealed God to humanity through the incarnation of Jesus Christ.</w:t>
      </w:r>
      <w:r w:rsidRPr="00E466C7" w:rsidR="000141EA">
        <w:rPr>
          <w:highlight w:val="green"/>
        </w:rPr>
        <w:t xml:space="preserve"> </w:t>
      </w:r>
      <w:r w:rsidRPr="00E466C7" w:rsidR="00C62AFE">
        <w:rPr>
          <w:highlight w:val="green"/>
        </w:rPr>
        <w:t>John 1:14</w:t>
      </w:r>
      <w:r w:rsidR="00C62AFE">
        <w:t>: “And the Word became flesh and dwelt among us, and we have seen his glory, glory as of the only Son from the Father, full of grace and truth.”</w:t>
      </w:r>
    </w:p>
    <w:p w:rsidR="00C62AFE" w:rsidP="000141EA" w:rsidRDefault="00344B23" w14:paraId="03AAACCF" w14:textId="1B9ECE7E">
      <w:pPr>
        <w:pStyle w:val="ListParagraph"/>
        <w:numPr>
          <w:ilvl w:val="0"/>
          <w:numId w:val="2"/>
        </w:numPr>
      </w:pPr>
      <w:r w:rsidRPr="00E466C7">
        <w:rPr>
          <w:highlight w:val="green"/>
        </w:rPr>
        <w:t xml:space="preserve">God’s words provide </w:t>
      </w:r>
      <w:r w:rsidRPr="00E466C7">
        <w:rPr>
          <w:highlight w:val="green"/>
        </w:rPr>
        <w:t>hope that all will be made right</w:t>
      </w:r>
      <w:r w:rsidRPr="00E466C7">
        <w:rPr>
          <w:highlight w:val="green"/>
        </w:rPr>
        <w:t>.</w:t>
      </w:r>
      <w:r w:rsidRPr="00E466C7" w:rsidR="000141EA">
        <w:rPr>
          <w:highlight w:val="green"/>
        </w:rPr>
        <w:t xml:space="preserve"> </w:t>
      </w:r>
      <w:r w:rsidRPr="00E466C7" w:rsidR="00C62AFE">
        <w:rPr>
          <w:highlight w:val="green"/>
        </w:rPr>
        <w:t>Isaiah 55:11</w:t>
      </w:r>
      <w:r w:rsidR="00C62AFE">
        <w:t>: “So shall my word be that goes out from my mouth; it shall not return to me empty, but it shall accomplish that which I purpose, and shall succeed in the thing for which I sent it.”</w:t>
      </w:r>
    </w:p>
    <w:p w:rsidR="00C62AFE" w:rsidP="00E817D3" w:rsidRDefault="00936377" w14:paraId="5EC930A8" w14:textId="140301F1">
      <w:pPr>
        <w:pStyle w:val="ListParagraph"/>
        <w:numPr>
          <w:ilvl w:val="0"/>
          <w:numId w:val="2"/>
        </w:numPr>
      </w:pPr>
      <w:r w:rsidRPr="00E466C7">
        <w:rPr>
          <w:highlight w:val="green"/>
        </w:rPr>
        <w:t xml:space="preserve">God’s words instruct, correct, and equip believers </w:t>
      </w:r>
      <w:r w:rsidR="00C63F82">
        <w:rPr>
          <w:highlight w:val="green"/>
        </w:rPr>
        <w:t xml:space="preserve">to live </w:t>
      </w:r>
      <w:r w:rsidR="005C504D">
        <w:rPr>
          <w:highlight w:val="green"/>
        </w:rPr>
        <w:t>rightly</w:t>
      </w:r>
      <w:r w:rsidRPr="00E466C7">
        <w:rPr>
          <w:highlight w:val="green"/>
        </w:rPr>
        <w:t>.</w:t>
      </w:r>
      <w:r w:rsidRPr="00E466C7" w:rsidR="00E817D3">
        <w:rPr>
          <w:highlight w:val="green"/>
        </w:rPr>
        <w:t xml:space="preserve"> </w:t>
      </w:r>
      <w:r w:rsidRPr="00E466C7" w:rsidR="00C62AFE">
        <w:rPr>
          <w:highlight w:val="green"/>
        </w:rPr>
        <w:t>2 Timothy 3:16-17</w:t>
      </w:r>
      <w:r w:rsidR="00C62AFE">
        <w:t>: “All Scripture is breathed out by God and profitable for teaching, for reproof, for correction, and for training in righteousness, that the man of God may be complete, equipped for every good work.”</w:t>
      </w:r>
    </w:p>
    <w:p w:rsidR="00C62AFE" w:rsidP="00E817D3" w:rsidRDefault="00936377" w14:paraId="61A5168B" w14:textId="36CB44DD">
      <w:pPr>
        <w:pStyle w:val="ListParagraph"/>
        <w:numPr>
          <w:ilvl w:val="0"/>
          <w:numId w:val="2"/>
        </w:numPr>
      </w:pPr>
      <w:r w:rsidRPr="00E466C7">
        <w:rPr>
          <w:highlight w:val="green"/>
        </w:rPr>
        <w:t xml:space="preserve">The preaching of God’s Word </w:t>
      </w:r>
      <w:r w:rsidR="00CA7A9D">
        <w:rPr>
          <w:highlight w:val="green"/>
        </w:rPr>
        <w:t>puts on display what is right and wrong</w:t>
      </w:r>
      <w:r w:rsidRPr="00E466C7">
        <w:rPr>
          <w:highlight w:val="green"/>
        </w:rPr>
        <w:t>.</w:t>
      </w:r>
      <w:r w:rsidRPr="00E466C7" w:rsidR="00E817D3">
        <w:rPr>
          <w:highlight w:val="green"/>
        </w:rPr>
        <w:t xml:space="preserve"> </w:t>
      </w:r>
      <w:r w:rsidRPr="00E466C7" w:rsidR="00C62AFE">
        <w:rPr>
          <w:highlight w:val="green"/>
        </w:rPr>
        <w:t>Acts 2:37</w:t>
      </w:r>
      <w:r w:rsidR="00C62AFE">
        <w:t>: “Now when they heard this they were cut to the heart, and said to Peter and the rest of the apostles, ‘Brothers, what shall we do?’”</w:t>
      </w:r>
    </w:p>
    <w:p w:rsidR="00C62AFE" w:rsidP="00E817D3" w:rsidRDefault="00E126EA" w14:paraId="6A086E1B" w14:textId="000E8743">
      <w:pPr>
        <w:pStyle w:val="ListParagraph"/>
        <w:numPr>
          <w:ilvl w:val="0"/>
          <w:numId w:val="2"/>
        </w:numPr>
      </w:pPr>
      <w:r w:rsidRPr="00F07CAC">
        <w:rPr>
          <w:highlight w:val="green"/>
        </w:rPr>
        <w:t>God’s Word is a spiritual weapon that empowers believers to stand firm against evil.</w:t>
      </w:r>
      <w:r w:rsidRPr="00F07CAC" w:rsidR="00E817D3">
        <w:rPr>
          <w:highlight w:val="green"/>
        </w:rPr>
        <w:t xml:space="preserve"> </w:t>
      </w:r>
      <w:r w:rsidRPr="00F07CAC" w:rsidR="00C62AFE">
        <w:rPr>
          <w:highlight w:val="green"/>
        </w:rPr>
        <w:t>Ephesians 6:17</w:t>
      </w:r>
      <w:r w:rsidR="00C62AFE">
        <w:t>: “And take the helmet of salvation, and the sword of the Spirit, which is the word of God.”</w:t>
      </w:r>
    </w:p>
    <w:p w:rsidRPr="00C16450" w:rsidR="006B772D" w:rsidP="00C16450" w:rsidRDefault="009D29DB" w14:paraId="245934F2" w14:textId="1F7A3946">
      <w:pPr>
        <w:pStyle w:val="ListParagraph"/>
        <w:numPr>
          <w:ilvl w:val="0"/>
          <w:numId w:val="2"/>
        </w:numPr>
      </w:pPr>
      <w:r w:rsidRPr="00467AF1">
        <w:rPr>
          <w:highlight w:val="green"/>
        </w:rPr>
        <w:t xml:space="preserve">God’s words </w:t>
      </w:r>
      <w:r w:rsidR="00467AF1">
        <w:rPr>
          <w:highlight w:val="green"/>
        </w:rPr>
        <w:t>show us the w</w:t>
      </w:r>
      <w:r w:rsidR="00DD6177">
        <w:rPr>
          <w:highlight w:val="green"/>
        </w:rPr>
        <w:t>ay through</w:t>
      </w:r>
      <w:r w:rsidR="005C504D">
        <w:rPr>
          <w:highlight w:val="green"/>
        </w:rPr>
        <w:t xml:space="preserve"> this</w:t>
      </w:r>
      <w:r w:rsidR="00DD6177">
        <w:rPr>
          <w:highlight w:val="green"/>
        </w:rPr>
        <w:t xml:space="preserve"> life to life to the full</w:t>
      </w:r>
      <w:r w:rsidRPr="00467AF1">
        <w:rPr>
          <w:highlight w:val="green"/>
        </w:rPr>
        <w:t>. Psalm 119:105: “Your word is a lamp to my feet and a light to my path.”</w:t>
      </w:r>
    </w:p>
    <w:p w:rsidRPr="00C16450" w:rsidR="00C16450" w:rsidP="00C16450" w:rsidRDefault="00C16450" w14:paraId="286D5B1E" w14:textId="178C1870"/>
    <w:p w:rsidRPr="00C16450" w:rsidR="00C16450" w:rsidP="00C16450" w:rsidRDefault="00F3303F" w14:paraId="064D6532" w14:textId="77777777">
      <w:r>
        <w:rPr>
          <w:noProof/>
        </w:rPr>
      </w:r>
      <w:r w:rsidR="00F3303F">
        <w:rPr>
          <w:noProof/>
        </w:rPr>
        <w:pict w14:anchorId="42F11163">
          <v:rect id="_x0000_i1026" style="width:468pt;height:.05pt;mso-width-percent:0;mso-height-percent:0;mso-width-percent:0;mso-height-percent:0" alt="" o:hr="t" o:hrstd="t" o:hralign="center" fillcolor="#a0a0a0" stroked="f"/>
        </w:pict>
      </w:r>
    </w:p>
    <w:p w:rsidRPr="00C16450" w:rsidR="00C16450" w:rsidP="00C16450" w:rsidRDefault="00C16450" w14:paraId="622FD3BA" w14:textId="60B5369A">
      <w:r w:rsidRPr="00C16450">
        <w:rPr>
          <w:b/>
          <w:bCs/>
        </w:rPr>
        <w:t>Lectio:</w:t>
      </w:r>
      <w:r w:rsidRPr="00C16450">
        <w:br/>
      </w:r>
      <w:r w:rsidRPr="00C1796A" w:rsidR="00C1796A">
        <w:rPr>
          <w:b/>
          <w:bCs/>
          <w:highlight w:val="green"/>
        </w:rPr>
        <w:t xml:space="preserve">Psalm 119:105: </w:t>
      </w:r>
      <w:r w:rsidRPr="00C1796A" w:rsidR="00C1796A">
        <w:rPr>
          <w:highlight w:val="green"/>
        </w:rPr>
        <w:t>Your word is a lamp to my feet and a light to my path.</w:t>
      </w:r>
      <w:r w:rsidR="00C1796A">
        <w:rPr>
          <w:rStyle w:val="FootnoteReference"/>
        </w:rPr>
        <w:footnoteReference w:id="2"/>
      </w:r>
    </w:p>
    <w:p w:rsidRPr="00C16450" w:rsidR="00C16450" w:rsidP="00C16450" w:rsidRDefault="00F3303F" w14:paraId="5FDA78FC" w14:textId="77777777">
      <w:r>
        <w:rPr>
          <w:noProof/>
        </w:rPr>
      </w:r>
      <w:r w:rsidR="00F3303F">
        <w:rPr>
          <w:noProof/>
        </w:rPr>
        <w:pict w14:anchorId="3534C919">
          <v:rect id="_x0000_i1027" style="width:468pt;height:.05pt;mso-width-percent:0;mso-height-percent:0;mso-width-percent:0;mso-height-percent:0" alt="" o:hr="t" o:hrstd="t" o:hralign="center" fillcolor="#a0a0a0" stroked="f"/>
        </w:pict>
      </w:r>
    </w:p>
    <w:p w:rsidRPr="00B05FF1" w:rsidR="00B05FF1" w:rsidP="00925A05" w:rsidRDefault="00B05FF1" w14:paraId="2BB1F704" w14:textId="22CF973A">
      <w:pPr>
        <w:rPr>
          <w:b/>
          <w:bCs/>
        </w:rPr>
      </w:pPr>
      <w:proofErr w:type="spellStart"/>
      <w:r w:rsidRPr="00B05FF1">
        <w:rPr>
          <w:b/>
          <w:bCs/>
        </w:rPr>
        <w:t>Meditatio</w:t>
      </w:r>
      <w:proofErr w:type="spellEnd"/>
      <w:r w:rsidRPr="00B05FF1">
        <w:rPr>
          <w:b/>
          <w:bCs/>
        </w:rPr>
        <w:t xml:space="preserve">: </w:t>
      </w:r>
    </w:p>
    <w:p w:rsidRPr="00925A05" w:rsidR="00122CDC" w:rsidP="00925A05" w:rsidRDefault="00676891" w14:paraId="3024DC0B" w14:textId="67EA89B6">
      <w:r>
        <w:t>Literary and linguistic insights</w:t>
      </w:r>
      <w:r w:rsidRPr="00925A05" w:rsidR="00122CDC">
        <w:t>:</w:t>
      </w:r>
    </w:p>
    <w:p w:rsidR="006E0B14" w:rsidP="00925A05" w:rsidRDefault="0055741F" w14:paraId="2B3D6376" w14:textId="087F5A81">
      <w:r w:rsidRPr="00565869">
        <w:rPr>
          <w:highlight w:val="green"/>
        </w:rPr>
        <w:t>Every part of this piece of literature is proclaiming the structure and order of God, content, context and construction.</w:t>
      </w:r>
      <w:r w:rsidRPr="00565869">
        <w:rPr>
          <w:highlight w:val="green"/>
        </w:rPr>
        <w:t xml:space="preserve"> </w:t>
      </w:r>
      <w:r w:rsidRPr="00565869" w:rsidR="00122CDC">
        <w:rPr>
          <w:highlight w:val="green"/>
        </w:rPr>
        <w:t>Psalm 119 is an acrostic poem, with each section corresponding to a letter of the Hebrew alphabet. This structure suggests a comprehensive meditation on the law, reflecting the psalmist’s deep reverence for God’s Word as an all-encompassing guide for life</w:t>
      </w:r>
      <w:r w:rsidRPr="00565869" w:rsidR="00153D71">
        <w:rPr>
          <w:highlight w:val="green"/>
        </w:rPr>
        <w:t>.</w:t>
      </w:r>
      <w:r w:rsidR="006E0B14">
        <w:t xml:space="preserve"> </w:t>
      </w:r>
      <w:r w:rsidR="00153D71">
        <w:rPr>
          <w:rStyle w:val="FootnoteReference"/>
        </w:rPr>
        <w:footnoteReference w:id="3"/>
      </w:r>
      <w:r w:rsidR="007B37ED">
        <w:t xml:space="preserve"> </w:t>
      </w:r>
      <w:r w:rsidRPr="00925A05" w:rsidR="00122CDC">
        <w:t>The Hebrew word for “lamp” (</w:t>
      </w:r>
      <w:r w:rsidRPr="00925A05" w:rsidR="00122CDC">
        <w:rPr>
          <w:rFonts w:ascii="Arial" w:hAnsi="Arial" w:cs="Arial"/>
        </w:rPr>
        <w:t>נֵר</w:t>
      </w:r>
      <w:r w:rsidRPr="00925A05" w:rsidR="00122CDC">
        <w:t xml:space="preserve">, </w:t>
      </w:r>
      <w:proofErr w:type="spellStart"/>
      <w:r w:rsidRPr="00925A05" w:rsidR="00122CDC">
        <w:t>ner</w:t>
      </w:r>
      <w:proofErr w:type="spellEnd"/>
      <w:r w:rsidRPr="00925A05" w:rsidR="00122CDC">
        <w:t>) implies a small, handheld oil lamp, suggesting that God’s Word provides just enough light to guide the next steps rather than illuminating the entire journey at once.</w:t>
      </w:r>
      <w:r w:rsidR="00F222F6">
        <w:rPr>
          <w:rStyle w:val="FootnoteReference"/>
        </w:rPr>
        <w:footnoteReference w:id="4"/>
      </w:r>
      <w:r w:rsidR="00F222F6">
        <w:t xml:space="preserve"> </w:t>
      </w:r>
      <w:r w:rsidRPr="00925A05" w:rsidR="00122CDC">
        <w:t>The word “light” (</w:t>
      </w:r>
      <w:r w:rsidRPr="00925A05" w:rsidR="00122CDC">
        <w:rPr>
          <w:rFonts w:ascii="Arial" w:hAnsi="Arial" w:cs="Arial"/>
        </w:rPr>
        <w:t>אוֹר</w:t>
      </w:r>
      <w:r w:rsidRPr="00925A05" w:rsidR="00122CDC">
        <w:t>, or) extends the metaphor, emphasizing clarity and truth, showing how Scripture dispels darkness and confusion from the believer’s path</w:t>
      </w:r>
      <w:r w:rsidR="006E0B14">
        <w:t>.</w:t>
      </w:r>
      <w:r w:rsidR="006E0B14">
        <w:rPr>
          <w:rStyle w:val="FootnoteReference"/>
        </w:rPr>
        <w:footnoteReference w:id="5"/>
      </w:r>
    </w:p>
    <w:p w:rsidR="006142B2" w:rsidP="00925A05" w:rsidRDefault="006142B2" w14:paraId="2F914103" w14:textId="68301583">
      <w:r>
        <w:t>Philosophical Ob</w:t>
      </w:r>
      <w:r w:rsidR="00B05FF1">
        <w:t>servation:</w:t>
      </w:r>
    </w:p>
    <w:p w:rsidR="00B05FF1" w:rsidP="00925A05" w:rsidRDefault="00B05FF1" w14:paraId="40B83645" w14:textId="197E3728">
      <w:r w:rsidRPr="00720D95">
        <w:rPr>
          <w:highlight w:val="green"/>
        </w:rPr>
        <w:t xml:space="preserve">There is an ontological </w:t>
      </w:r>
      <w:r w:rsidRPr="00720D95" w:rsidR="00C1515D">
        <w:rPr>
          <w:highlight w:val="green"/>
        </w:rPr>
        <w:t xml:space="preserve">appetite in humans that longs to be satisfied. </w:t>
      </w:r>
      <w:r w:rsidRPr="00720D95" w:rsidR="00C4170B">
        <w:rPr>
          <w:highlight w:val="green"/>
        </w:rPr>
        <w:t xml:space="preserve">We </w:t>
      </w:r>
      <w:r w:rsidRPr="00720D95" w:rsidR="00806121">
        <w:rPr>
          <w:highlight w:val="green"/>
        </w:rPr>
        <w:t>are restless in our pursuit of meaning and purpose</w:t>
      </w:r>
      <w:r w:rsidRPr="00720D95" w:rsidR="00720D95">
        <w:rPr>
          <w:highlight w:val="green"/>
        </w:rPr>
        <w:t>.</w:t>
      </w:r>
      <w:r w:rsidR="00720D95">
        <w:t xml:space="preserve"> </w:t>
      </w:r>
    </w:p>
    <w:p w:rsidR="008E3766" w:rsidP="00925A05" w:rsidRDefault="00911348" w14:paraId="098CD089" w14:textId="50D5FF20">
      <w:r>
        <w:t>This is</w:t>
      </w:r>
      <w:r w:rsidR="00746DE9">
        <w:t xml:space="preserve"> why you can give your kids a great home, all the food they can eat and </w:t>
      </w:r>
      <w:r w:rsidR="00C92A73">
        <w:t xml:space="preserve">every new model of phone when they are released and they are still wildly depressed. </w:t>
      </w:r>
      <w:r w:rsidR="005A5B1C">
        <w:t xml:space="preserve">Something in us is hungry for more than </w:t>
      </w:r>
      <w:r w:rsidR="000D4D87">
        <w:t xml:space="preserve">mere material things. </w:t>
      </w:r>
    </w:p>
    <w:p w:rsidR="009D3A76" w:rsidP="00925A05" w:rsidRDefault="00A07367" w14:paraId="40A254E1" w14:textId="794A5887">
      <w:r w:rsidRPr="6AC33DF9" w:rsidR="6AC33DF9">
        <w:rPr>
          <w:highlight w:val="green"/>
        </w:rPr>
        <w:t xml:space="preserve">From Augustine, </w:t>
      </w:r>
      <w:r w:rsidRPr="6AC33DF9" w:rsidR="6AC33DF9">
        <w:rPr>
          <w:highlight w:val="green"/>
        </w:rPr>
        <w:t>Blaisé</w:t>
      </w:r>
      <w:r w:rsidRPr="6AC33DF9" w:rsidR="6AC33DF9">
        <w:rPr>
          <w:highlight w:val="green"/>
        </w:rPr>
        <w:t xml:space="preserve"> Pascal to C.S. Lewis… if you have a depressed restless heart, you </w:t>
      </w:r>
      <w:r w:rsidRPr="6AC33DF9" w:rsidR="6AC33DF9">
        <w:rPr>
          <w:highlight w:val="green"/>
        </w:rPr>
        <w:t>don’t</w:t>
      </w:r>
      <w:r w:rsidRPr="6AC33DF9" w:rsidR="6AC33DF9">
        <w:rPr>
          <w:highlight w:val="green"/>
        </w:rPr>
        <w:t xml:space="preserve"> need more stuff, </w:t>
      </w:r>
      <w:r w:rsidRPr="6AC33DF9" w:rsidR="6AC33DF9">
        <w:rPr>
          <w:highlight w:val="green"/>
        </w:rPr>
        <w:t>power</w:t>
      </w:r>
      <w:r w:rsidRPr="6AC33DF9" w:rsidR="6AC33DF9">
        <w:rPr>
          <w:highlight w:val="green"/>
        </w:rPr>
        <w:t xml:space="preserve"> or money. You do not need new kids, a new spouse or liposuction. You need to lean into the existential, look up into the stars and declare to God that you want to be captivated by His wonder.</w:t>
      </w:r>
    </w:p>
    <w:p w:rsidR="001007E9" w:rsidP="00925A05" w:rsidRDefault="009D3A76" w14:paraId="19C975E6" w14:textId="017B919B">
      <w:r w:rsidRPr="00C73423">
        <w:rPr>
          <w:highlight w:val="green"/>
        </w:rPr>
        <w:t xml:space="preserve">Here is the wild secret the </w:t>
      </w:r>
      <w:r w:rsidRPr="00C73423" w:rsidR="00E4534A">
        <w:rPr>
          <w:highlight w:val="green"/>
        </w:rPr>
        <w:t>modern western man wants to ignore. You don’t find purpose and meaning from what you make with your hands. You bring meaning to</w:t>
      </w:r>
      <w:r w:rsidRPr="00C73423" w:rsidR="00C73423">
        <w:rPr>
          <w:highlight w:val="green"/>
        </w:rPr>
        <w:t xml:space="preserve"> it!</w:t>
      </w:r>
      <w:r w:rsidR="00C73423">
        <w:t xml:space="preserve"> </w:t>
      </w:r>
    </w:p>
    <w:p w:rsidRPr="00C16450" w:rsidR="00C16450" w:rsidP="00925A05" w:rsidRDefault="00F3303F" w14:paraId="7182731E" w14:textId="34909F56">
      <w:r>
        <w:rPr>
          <w:noProof/>
        </w:rPr>
      </w:r>
      <w:r w:rsidR="00F3303F">
        <w:rPr>
          <w:noProof/>
        </w:rPr>
        <w:pict w14:anchorId="45139E85">
          <v:rect id="_x0000_i1028" style="width:468pt;height:.05pt;mso-width-percent:0;mso-height-percent:0;mso-width-percent:0;mso-height-percent:0" alt="" o:hr="t" o:hrstd="t" o:hralign="center" fillcolor="#a0a0a0" stroked="f"/>
        </w:pict>
      </w:r>
    </w:p>
    <w:p w:rsidR="00C16450" w:rsidP="00C16450" w:rsidRDefault="00C16450" w14:paraId="348737B7" w14:textId="77777777">
      <w:pPr>
        <w:rPr>
          <w:b/>
          <w:bCs/>
        </w:rPr>
      </w:pPr>
      <w:r w:rsidRPr="00C16450">
        <w:rPr>
          <w:b/>
          <w:bCs/>
        </w:rPr>
        <w:t>Illustration:</w:t>
      </w:r>
    </w:p>
    <w:p w:rsidR="00007239" w:rsidP="00C16450" w:rsidRDefault="00F33C43" w14:paraId="66DAF170" w14:textId="0BCDA163">
      <w:pPr>
        <w:rPr>
          <w:b/>
          <w:bCs/>
        </w:rPr>
      </w:pPr>
      <w:r>
        <w:rPr>
          <w:b/>
          <w:bCs/>
        </w:rPr>
        <w:t xml:space="preserve">This leads to a great question. </w:t>
      </w:r>
    </w:p>
    <w:p w:rsidRPr="00166A6E" w:rsidR="00F33C43" w:rsidP="00C16450" w:rsidRDefault="00F33C43" w14:paraId="48C9E964" w14:textId="3E17C166">
      <w:pPr>
        <w:rPr>
          <w:highlight w:val="green"/>
        </w:rPr>
      </w:pPr>
      <w:r w:rsidRPr="00166A6E">
        <w:rPr>
          <w:highlight w:val="green"/>
        </w:rPr>
        <w:t>What keeps us from hearing the words of God?</w:t>
      </w:r>
    </w:p>
    <w:p w:rsidRPr="00166A6E" w:rsidR="00F33C43" w:rsidP="00F33C43" w:rsidRDefault="00FA682A" w14:paraId="696373B3" w14:textId="2793748F">
      <w:pPr>
        <w:pStyle w:val="ListParagraph"/>
        <w:numPr>
          <w:ilvl w:val="0"/>
          <w:numId w:val="4"/>
        </w:numPr>
        <w:rPr>
          <w:highlight w:val="green"/>
        </w:rPr>
      </w:pPr>
      <w:r w:rsidRPr="00166A6E">
        <w:rPr>
          <w:highlight w:val="green"/>
        </w:rPr>
        <w:t>Wanting</w:t>
      </w:r>
      <w:r w:rsidRPr="00166A6E" w:rsidR="00B97701">
        <w:rPr>
          <w:highlight w:val="green"/>
        </w:rPr>
        <w:t xml:space="preserve"> the</w:t>
      </w:r>
      <w:r w:rsidRPr="00166A6E">
        <w:rPr>
          <w:highlight w:val="green"/>
        </w:rPr>
        <w:t xml:space="preserve"> favor of</w:t>
      </w:r>
      <w:r w:rsidRPr="00166A6E" w:rsidR="00B97701">
        <w:rPr>
          <w:highlight w:val="green"/>
        </w:rPr>
        <w:t xml:space="preserve"> secular</w:t>
      </w:r>
      <w:r w:rsidRPr="00166A6E">
        <w:rPr>
          <w:highlight w:val="green"/>
        </w:rPr>
        <w:t xml:space="preserve"> man more than the wonder of God. </w:t>
      </w:r>
    </w:p>
    <w:p w:rsidRPr="00166A6E" w:rsidR="00B97701" w:rsidP="00F33C43" w:rsidRDefault="00B97701" w14:paraId="0700882A" w14:textId="44958450">
      <w:pPr>
        <w:pStyle w:val="ListParagraph"/>
        <w:numPr>
          <w:ilvl w:val="0"/>
          <w:numId w:val="4"/>
        </w:numPr>
        <w:rPr>
          <w:highlight w:val="green"/>
        </w:rPr>
      </w:pPr>
      <w:r w:rsidRPr="00166A6E">
        <w:rPr>
          <w:highlight w:val="green"/>
        </w:rPr>
        <w:t xml:space="preserve">Obsession with </w:t>
      </w:r>
      <w:r w:rsidRPr="00166A6E" w:rsidR="00BD27BC">
        <w:rPr>
          <w:highlight w:val="green"/>
        </w:rPr>
        <w:t xml:space="preserve">doing </w:t>
      </w:r>
      <w:r w:rsidRPr="00166A6E" w:rsidR="001763FC">
        <w:rPr>
          <w:highlight w:val="green"/>
        </w:rPr>
        <w:t xml:space="preserve">more and </w:t>
      </w:r>
      <w:r w:rsidRPr="00166A6E">
        <w:rPr>
          <w:highlight w:val="green"/>
        </w:rPr>
        <w:t xml:space="preserve">efficiency. Efficiency is the enemy of intimacy. </w:t>
      </w:r>
    </w:p>
    <w:p w:rsidR="001763FC" w:rsidP="00F33C43" w:rsidRDefault="00F16612" w14:paraId="5CEE3946" w14:textId="3C0FA3D3">
      <w:pPr>
        <w:pStyle w:val="ListParagraph"/>
        <w:numPr>
          <w:ilvl w:val="0"/>
          <w:numId w:val="4"/>
        </w:numPr>
        <w:rPr>
          <w:highlight w:val="green"/>
        </w:rPr>
      </w:pPr>
      <w:r w:rsidRPr="00166A6E">
        <w:rPr>
          <w:highlight w:val="green"/>
        </w:rPr>
        <w:t>Individualism: r</w:t>
      </w:r>
      <w:r w:rsidRPr="00166A6E" w:rsidR="001763FC">
        <w:rPr>
          <w:highlight w:val="green"/>
        </w:rPr>
        <w:t xml:space="preserve">efusing Christian community. </w:t>
      </w:r>
    </w:p>
    <w:p w:rsidRPr="00166A6E" w:rsidR="00E510B9" w:rsidP="00F33C43" w:rsidRDefault="003C781A" w14:paraId="007C50CB" w14:textId="22717207">
      <w:pPr>
        <w:pStyle w:val="ListParagraph"/>
        <w:numPr>
          <w:ilvl w:val="0"/>
          <w:numId w:val="4"/>
        </w:numPr>
        <w:rPr>
          <w:highlight w:val="green"/>
        </w:rPr>
      </w:pPr>
      <w:r>
        <w:rPr>
          <w:highlight w:val="green"/>
        </w:rPr>
        <w:t>Prioritizing</w:t>
      </w:r>
      <w:r w:rsidR="00E510B9">
        <w:rPr>
          <w:highlight w:val="green"/>
        </w:rPr>
        <w:t xml:space="preserve"> time in</w:t>
      </w:r>
      <w:r>
        <w:rPr>
          <w:highlight w:val="green"/>
        </w:rPr>
        <w:t xml:space="preserve"> secular culture over Christian culture. </w:t>
      </w:r>
    </w:p>
    <w:p w:rsidRPr="00FF07D4" w:rsidR="00C73423" w:rsidP="00C16450" w:rsidRDefault="001763FC" w14:paraId="6049B940" w14:textId="31F802A9">
      <w:pPr>
        <w:pStyle w:val="ListParagraph"/>
        <w:numPr>
          <w:ilvl w:val="0"/>
          <w:numId w:val="4"/>
        </w:numPr>
        <w:rPr>
          <w:highlight w:val="green"/>
        </w:rPr>
      </w:pPr>
      <w:r w:rsidRPr="00166A6E">
        <w:rPr>
          <w:highlight w:val="green"/>
        </w:rPr>
        <w:t xml:space="preserve">The assumption that you understand your </w:t>
      </w:r>
      <w:r w:rsidRPr="00166A6E" w:rsidR="00F16612">
        <w:rPr>
          <w:highlight w:val="green"/>
        </w:rPr>
        <w:t xml:space="preserve">desires more than the God who created you. </w:t>
      </w:r>
    </w:p>
    <w:p w:rsidRPr="00C16450" w:rsidR="00C16450" w:rsidP="00C16450" w:rsidRDefault="00F3303F" w14:paraId="50092AEB" w14:textId="77777777">
      <w:r>
        <w:rPr>
          <w:noProof/>
        </w:rPr>
      </w:r>
      <w:r w:rsidR="00F3303F">
        <w:rPr>
          <w:noProof/>
        </w:rPr>
        <w:pict w14:anchorId="1CB53760">
          <v:rect id="_x0000_i1029" style="width:468pt;height:.05pt;mso-width-percent:0;mso-height-percent:0;mso-width-percent:0;mso-height-percent:0" alt="" o:hr="t" o:hrstd="t" o:hralign="center" fillcolor="#a0a0a0" stroked="f"/>
        </w:pict>
      </w:r>
    </w:p>
    <w:p w:rsidR="000F31F1" w:rsidP="000F31F1" w:rsidRDefault="00C16450" w14:paraId="7A845684" w14:textId="77777777">
      <w:r w:rsidRPr="00C16450">
        <w:rPr>
          <w:b/>
          <w:bCs/>
        </w:rPr>
        <w:t>Next Steps Cards:</w:t>
      </w:r>
    </w:p>
    <w:p w:rsidR="00446E87" w:rsidP="00166A6E" w:rsidRDefault="00166A6E" w14:paraId="528D5218" w14:textId="5AD331AA">
      <w:pPr>
        <w:rPr>
          <w:highlight w:val="green"/>
        </w:rPr>
      </w:pPr>
      <w:r w:rsidRPr="009047EF">
        <w:rPr>
          <w:b/>
          <w:bCs/>
          <w:highlight w:val="green"/>
        </w:rPr>
        <w:t xml:space="preserve">Psalm 119:105: </w:t>
      </w:r>
      <w:r w:rsidRPr="009047EF">
        <w:rPr>
          <w:highlight w:val="green"/>
        </w:rPr>
        <w:t>Your word is a lamp to my feet and a light to my path.</w:t>
      </w:r>
    </w:p>
    <w:p w:rsidRPr="00F9681F" w:rsidR="009047EF" w:rsidP="00166A6E" w:rsidRDefault="00F9681F" w14:paraId="5B18322A" w14:textId="104BE276">
      <w:pPr>
        <w:rPr>
          <w:highlight w:val="green"/>
        </w:rPr>
      </w:pPr>
      <w:r>
        <w:rPr>
          <w:highlight w:val="green"/>
        </w:rPr>
        <w:t xml:space="preserve">To follow the word of God: </w:t>
      </w:r>
      <w:r w:rsidRPr="009047EF" w:rsidR="009047EF">
        <w:rPr>
          <w:highlight w:val="green"/>
        </w:rPr>
        <w:t>What must you cast off? What must you commit to?</w:t>
      </w:r>
      <w:r w:rsidR="009047EF">
        <w:t xml:space="preserve"> </w:t>
      </w:r>
    </w:p>
    <w:sectPr w:rsidRPr="00F9681F" w:rsidR="009047E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1F90" w:rsidP="005421AD" w:rsidRDefault="00621F90" w14:paraId="1F16A4F6" w14:textId="77777777">
      <w:pPr>
        <w:spacing w:after="0" w:line="240" w:lineRule="auto"/>
      </w:pPr>
      <w:r>
        <w:separator/>
      </w:r>
    </w:p>
  </w:endnote>
  <w:endnote w:type="continuationSeparator" w:id="0">
    <w:p w:rsidR="00621F90" w:rsidP="005421AD" w:rsidRDefault="00621F90" w14:paraId="58710A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1F90" w:rsidP="005421AD" w:rsidRDefault="00621F90" w14:paraId="1651B620" w14:textId="77777777">
      <w:pPr>
        <w:spacing w:after="0" w:line="240" w:lineRule="auto"/>
      </w:pPr>
      <w:r>
        <w:separator/>
      </w:r>
    </w:p>
  </w:footnote>
  <w:footnote w:type="continuationSeparator" w:id="0">
    <w:p w:rsidR="00621F90" w:rsidP="005421AD" w:rsidRDefault="00621F90" w14:paraId="2DAD65F7" w14:textId="77777777">
      <w:pPr>
        <w:spacing w:after="0" w:line="240" w:lineRule="auto"/>
      </w:pPr>
      <w:r>
        <w:continuationSeparator/>
      </w:r>
    </w:p>
  </w:footnote>
  <w:footnote w:id="1">
    <w:p w:rsidR="008B7E71" w:rsidRDefault="008B7E71" w14:paraId="180D2625" w14:textId="27469EDA">
      <w:pPr>
        <w:pStyle w:val="FootnoteText"/>
      </w:pPr>
      <w:r>
        <w:rPr>
          <w:rStyle w:val="FootnoteReference"/>
        </w:rPr>
        <w:footnoteRef/>
      </w:r>
      <w:r>
        <w:t xml:space="preserve"> </w:t>
      </w:r>
      <w:r w:rsidRPr="00D74F86">
        <w:t>The Holy Bible: English Standard Version (Wheaton, IL: Crossway Bibles, 2016), Ps 119:105.</w:t>
      </w:r>
    </w:p>
  </w:footnote>
  <w:footnote w:id="2">
    <w:p w:rsidR="00C1796A" w:rsidRDefault="00C1796A" w14:paraId="22FCA842" w14:textId="77777777">
      <w:pPr>
        <w:pStyle w:val="FootnoteText"/>
      </w:pPr>
      <w:r>
        <w:rPr>
          <w:rStyle w:val="FootnoteReference"/>
        </w:rPr>
        <w:footnoteRef/>
      </w:r>
      <w:r>
        <w:t xml:space="preserve"> </w:t>
      </w:r>
      <w:r w:rsidRPr="00D74F86">
        <w:t>The Holy Bible: English Standard Version (Wheaton, IL: Crossway Bibles, 2016), Ps 119:105.</w:t>
      </w:r>
    </w:p>
  </w:footnote>
  <w:footnote w:id="3">
    <w:p w:rsidR="00153D71" w:rsidRDefault="00153D71" w14:paraId="72CB072E" w14:textId="45F881F9">
      <w:pPr>
        <w:pStyle w:val="FootnoteText"/>
      </w:pPr>
      <w:r>
        <w:rPr>
          <w:rStyle w:val="FootnoteReference"/>
        </w:rPr>
        <w:footnoteRef/>
      </w:r>
      <w:r>
        <w:t xml:space="preserve"> </w:t>
      </w:r>
      <w:r w:rsidRPr="00925A05">
        <w:t xml:space="preserve">Citation: </w:t>
      </w:r>
      <w:proofErr w:type="spellStart"/>
      <w:r w:rsidRPr="00925A05">
        <w:t>Broyles</w:t>
      </w:r>
      <w:proofErr w:type="spellEnd"/>
      <w:r w:rsidRPr="00925A05">
        <w:t>, Craig C. Psalms. New International Biblical Commentary. Peabody, MA: Hendrickson Publishers, 1999, 485-486.</w:t>
      </w:r>
    </w:p>
  </w:footnote>
  <w:footnote w:id="4">
    <w:p w:rsidR="00F222F6" w:rsidRDefault="00F222F6" w14:paraId="04550206" w14:textId="52F76FFF">
      <w:pPr>
        <w:pStyle w:val="FootnoteText"/>
      </w:pPr>
      <w:r>
        <w:rPr>
          <w:rStyle w:val="FootnoteReference"/>
        </w:rPr>
        <w:footnoteRef/>
      </w:r>
      <w:r>
        <w:t xml:space="preserve"> </w:t>
      </w:r>
      <w:proofErr w:type="spellStart"/>
      <w:r w:rsidRPr="00925A05">
        <w:t>VanGemeren</w:t>
      </w:r>
      <w:proofErr w:type="spellEnd"/>
      <w:r w:rsidRPr="00925A05">
        <w:t>, Willem A. Psalms, 875.</w:t>
      </w:r>
    </w:p>
  </w:footnote>
  <w:footnote w:id="5">
    <w:p w:rsidR="006E0B14" w:rsidRDefault="006E0B14" w14:paraId="584F8813" w14:textId="03DE65D9">
      <w:pPr>
        <w:pStyle w:val="FootnoteText"/>
      </w:pPr>
      <w:r>
        <w:rPr>
          <w:rStyle w:val="FootnoteReference"/>
        </w:rPr>
        <w:footnoteRef/>
      </w:r>
      <w:r>
        <w:t xml:space="preserve"> </w:t>
      </w:r>
      <w:proofErr w:type="spellStart"/>
      <w:r w:rsidRPr="00925A05">
        <w:t>Broyles</w:t>
      </w:r>
      <w:proofErr w:type="spellEnd"/>
      <w:r w:rsidRPr="00925A05">
        <w:t>, Craig C. Psalms, 492.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43899"/>
    <w:multiLevelType w:val="multilevel"/>
    <w:tmpl w:val="ED300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B800230"/>
    <w:multiLevelType w:val="hybridMultilevel"/>
    <w:tmpl w:val="5A26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421A6"/>
    <w:multiLevelType w:val="hybridMultilevel"/>
    <w:tmpl w:val="0A4C4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C693D"/>
    <w:multiLevelType w:val="hybridMultilevel"/>
    <w:tmpl w:val="135ACDEE"/>
    <w:lvl w:ilvl="0" w:tplc="FFFFFFFF">
      <w:start w:val="1"/>
      <w:numFmt w:val="decimal"/>
      <w:lvlText w:val="%1."/>
      <w:lvlJc w:val="left"/>
      <w:pPr>
        <w:ind w:left="1440" w:hanging="720"/>
      </w:pPr>
      <w:rPr>
        <w:rFonts w:hint="default"/>
      </w:rPr>
    </w:lvl>
    <w:lvl w:ilvl="1" w:tplc="978687C2">
      <w:start w:val="1"/>
      <w:numFmt w:val="bullet"/>
      <w:lvlText w:val="•"/>
      <w:lvlJc w:val="left"/>
      <w:pPr>
        <w:ind w:left="2160" w:hanging="720"/>
      </w:pPr>
      <w:rPr>
        <w:rFonts w:hint="default" w:ascii="Aptos" w:hAnsi="Aptos" w:eastAsiaTheme="minorEastAsi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1792871">
    <w:abstractNumId w:val="0"/>
  </w:num>
  <w:num w:numId="2" w16cid:durableId="294453529">
    <w:abstractNumId w:val="2"/>
  </w:num>
  <w:num w:numId="3" w16cid:durableId="151532201">
    <w:abstractNumId w:val="3"/>
  </w:num>
  <w:num w:numId="4" w16cid:durableId="15628634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86"/>
    <w:rsid w:val="000024C5"/>
    <w:rsid w:val="00007239"/>
    <w:rsid w:val="000141EA"/>
    <w:rsid w:val="00015A77"/>
    <w:rsid w:val="00024C0B"/>
    <w:rsid w:val="00043652"/>
    <w:rsid w:val="000467DB"/>
    <w:rsid w:val="0008472A"/>
    <w:rsid w:val="000863DB"/>
    <w:rsid w:val="000B051D"/>
    <w:rsid w:val="000B174E"/>
    <w:rsid w:val="000C06D7"/>
    <w:rsid w:val="000C258B"/>
    <w:rsid w:val="000C6494"/>
    <w:rsid w:val="000D4D87"/>
    <w:rsid w:val="000E0C64"/>
    <w:rsid w:val="000E1D4D"/>
    <w:rsid w:val="000F31F1"/>
    <w:rsid w:val="001007E9"/>
    <w:rsid w:val="00122CDC"/>
    <w:rsid w:val="00132D32"/>
    <w:rsid w:val="00153711"/>
    <w:rsid w:val="00153D71"/>
    <w:rsid w:val="0016296E"/>
    <w:rsid w:val="00166A6E"/>
    <w:rsid w:val="00170444"/>
    <w:rsid w:val="00172B6F"/>
    <w:rsid w:val="0017371B"/>
    <w:rsid w:val="001763FC"/>
    <w:rsid w:val="0019214F"/>
    <w:rsid w:val="001C22CE"/>
    <w:rsid w:val="001E0A1B"/>
    <w:rsid w:val="001E1388"/>
    <w:rsid w:val="00206B66"/>
    <w:rsid w:val="002323A4"/>
    <w:rsid w:val="00241EA4"/>
    <w:rsid w:val="00244DC4"/>
    <w:rsid w:val="0024661C"/>
    <w:rsid w:val="00250214"/>
    <w:rsid w:val="00252E4C"/>
    <w:rsid w:val="002555D6"/>
    <w:rsid w:val="00267AA3"/>
    <w:rsid w:val="00272B6A"/>
    <w:rsid w:val="0028696C"/>
    <w:rsid w:val="00297447"/>
    <w:rsid w:val="002B34FA"/>
    <w:rsid w:val="002B43F5"/>
    <w:rsid w:val="002B4795"/>
    <w:rsid w:val="002C17E6"/>
    <w:rsid w:val="002C4CF9"/>
    <w:rsid w:val="00344B23"/>
    <w:rsid w:val="0036177A"/>
    <w:rsid w:val="00371327"/>
    <w:rsid w:val="00380C6A"/>
    <w:rsid w:val="003B2912"/>
    <w:rsid w:val="003C781A"/>
    <w:rsid w:val="003E1370"/>
    <w:rsid w:val="003E3437"/>
    <w:rsid w:val="00403E64"/>
    <w:rsid w:val="004375A3"/>
    <w:rsid w:val="00446E87"/>
    <w:rsid w:val="00462A99"/>
    <w:rsid w:val="004631F5"/>
    <w:rsid w:val="00466608"/>
    <w:rsid w:val="00467AF1"/>
    <w:rsid w:val="00491B24"/>
    <w:rsid w:val="004D463A"/>
    <w:rsid w:val="0050121D"/>
    <w:rsid w:val="005174A3"/>
    <w:rsid w:val="0052296A"/>
    <w:rsid w:val="005421AD"/>
    <w:rsid w:val="005472DC"/>
    <w:rsid w:val="00547996"/>
    <w:rsid w:val="00554AC2"/>
    <w:rsid w:val="0055741F"/>
    <w:rsid w:val="00564E8B"/>
    <w:rsid w:val="00565869"/>
    <w:rsid w:val="00571A42"/>
    <w:rsid w:val="005740AC"/>
    <w:rsid w:val="005A5B1C"/>
    <w:rsid w:val="005B23BB"/>
    <w:rsid w:val="005C504D"/>
    <w:rsid w:val="005D4859"/>
    <w:rsid w:val="005E0973"/>
    <w:rsid w:val="005E13E1"/>
    <w:rsid w:val="005F6402"/>
    <w:rsid w:val="00611217"/>
    <w:rsid w:val="006142B2"/>
    <w:rsid w:val="00621F90"/>
    <w:rsid w:val="006237FF"/>
    <w:rsid w:val="00627C45"/>
    <w:rsid w:val="00657B2E"/>
    <w:rsid w:val="006607E9"/>
    <w:rsid w:val="00670976"/>
    <w:rsid w:val="00670A38"/>
    <w:rsid w:val="00671616"/>
    <w:rsid w:val="00676891"/>
    <w:rsid w:val="006772FA"/>
    <w:rsid w:val="006855A6"/>
    <w:rsid w:val="006B772D"/>
    <w:rsid w:val="006C522D"/>
    <w:rsid w:val="006D5468"/>
    <w:rsid w:val="006D73AF"/>
    <w:rsid w:val="006E0526"/>
    <w:rsid w:val="006E0B14"/>
    <w:rsid w:val="00720D95"/>
    <w:rsid w:val="00721178"/>
    <w:rsid w:val="007358E2"/>
    <w:rsid w:val="00746DE9"/>
    <w:rsid w:val="00763E42"/>
    <w:rsid w:val="007643FD"/>
    <w:rsid w:val="007762DC"/>
    <w:rsid w:val="00790D86"/>
    <w:rsid w:val="007B2B52"/>
    <w:rsid w:val="007B37ED"/>
    <w:rsid w:val="007D722C"/>
    <w:rsid w:val="00806121"/>
    <w:rsid w:val="00823F65"/>
    <w:rsid w:val="00841E9F"/>
    <w:rsid w:val="00851063"/>
    <w:rsid w:val="00856EDA"/>
    <w:rsid w:val="00857958"/>
    <w:rsid w:val="00865F6F"/>
    <w:rsid w:val="0088488D"/>
    <w:rsid w:val="00893B68"/>
    <w:rsid w:val="008B7E71"/>
    <w:rsid w:val="008C6C06"/>
    <w:rsid w:val="008E1036"/>
    <w:rsid w:val="008E3766"/>
    <w:rsid w:val="009047EF"/>
    <w:rsid w:val="00911348"/>
    <w:rsid w:val="00925A05"/>
    <w:rsid w:val="00933180"/>
    <w:rsid w:val="00936377"/>
    <w:rsid w:val="0095003C"/>
    <w:rsid w:val="00964A84"/>
    <w:rsid w:val="00982EF2"/>
    <w:rsid w:val="0099553B"/>
    <w:rsid w:val="009A107E"/>
    <w:rsid w:val="009B00AA"/>
    <w:rsid w:val="009C4587"/>
    <w:rsid w:val="009D0365"/>
    <w:rsid w:val="009D29DB"/>
    <w:rsid w:val="009D3A76"/>
    <w:rsid w:val="009D5B04"/>
    <w:rsid w:val="009E19D0"/>
    <w:rsid w:val="009E53E1"/>
    <w:rsid w:val="009F11A6"/>
    <w:rsid w:val="009F3AEF"/>
    <w:rsid w:val="00A05D56"/>
    <w:rsid w:val="00A07367"/>
    <w:rsid w:val="00A75125"/>
    <w:rsid w:val="00A7786D"/>
    <w:rsid w:val="00A83F88"/>
    <w:rsid w:val="00A85962"/>
    <w:rsid w:val="00A85F4F"/>
    <w:rsid w:val="00A94DC9"/>
    <w:rsid w:val="00AB2174"/>
    <w:rsid w:val="00AD3A2D"/>
    <w:rsid w:val="00AE1693"/>
    <w:rsid w:val="00AE7746"/>
    <w:rsid w:val="00B05FF1"/>
    <w:rsid w:val="00B42526"/>
    <w:rsid w:val="00B81F68"/>
    <w:rsid w:val="00B878CC"/>
    <w:rsid w:val="00B93DE8"/>
    <w:rsid w:val="00B97701"/>
    <w:rsid w:val="00BA5F70"/>
    <w:rsid w:val="00BB3F50"/>
    <w:rsid w:val="00BC2F68"/>
    <w:rsid w:val="00BD27BC"/>
    <w:rsid w:val="00BD3662"/>
    <w:rsid w:val="00BF5120"/>
    <w:rsid w:val="00C0058E"/>
    <w:rsid w:val="00C10958"/>
    <w:rsid w:val="00C143B5"/>
    <w:rsid w:val="00C1515D"/>
    <w:rsid w:val="00C16450"/>
    <w:rsid w:val="00C1683F"/>
    <w:rsid w:val="00C1796A"/>
    <w:rsid w:val="00C260DE"/>
    <w:rsid w:val="00C4170B"/>
    <w:rsid w:val="00C440D7"/>
    <w:rsid w:val="00C4706B"/>
    <w:rsid w:val="00C62AFE"/>
    <w:rsid w:val="00C63F82"/>
    <w:rsid w:val="00C65178"/>
    <w:rsid w:val="00C73423"/>
    <w:rsid w:val="00C92A73"/>
    <w:rsid w:val="00C92A98"/>
    <w:rsid w:val="00CA2736"/>
    <w:rsid w:val="00CA54B2"/>
    <w:rsid w:val="00CA7A9D"/>
    <w:rsid w:val="00CD45BB"/>
    <w:rsid w:val="00CF1CA0"/>
    <w:rsid w:val="00D03687"/>
    <w:rsid w:val="00D16993"/>
    <w:rsid w:val="00D37A57"/>
    <w:rsid w:val="00D37DDB"/>
    <w:rsid w:val="00D4468B"/>
    <w:rsid w:val="00D539AD"/>
    <w:rsid w:val="00D74F86"/>
    <w:rsid w:val="00D96D97"/>
    <w:rsid w:val="00DB3B45"/>
    <w:rsid w:val="00DC5A73"/>
    <w:rsid w:val="00DD6177"/>
    <w:rsid w:val="00DE00A4"/>
    <w:rsid w:val="00DF1F75"/>
    <w:rsid w:val="00DF4A12"/>
    <w:rsid w:val="00E000B7"/>
    <w:rsid w:val="00E078ED"/>
    <w:rsid w:val="00E126EA"/>
    <w:rsid w:val="00E17088"/>
    <w:rsid w:val="00E24467"/>
    <w:rsid w:val="00E44671"/>
    <w:rsid w:val="00E4534A"/>
    <w:rsid w:val="00E466C7"/>
    <w:rsid w:val="00E510B9"/>
    <w:rsid w:val="00E5116F"/>
    <w:rsid w:val="00E57BF2"/>
    <w:rsid w:val="00E817D3"/>
    <w:rsid w:val="00E84BAE"/>
    <w:rsid w:val="00E90F2F"/>
    <w:rsid w:val="00E955A1"/>
    <w:rsid w:val="00EB492D"/>
    <w:rsid w:val="00EC2219"/>
    <w:rsid w:val="00ED4DDC"/>
    <w:rsid w:val="00F076FE"/>
    <w:rsid w:val="00F07CAC"/>
    <w:rsid w:val="00F110FF"/>
    <w:rsid w:val="00F16612"/>
    <w:rsid w:val="00F2141E"/>
    <w:rsid w:val="00F222F6"/>
    <w:rsid w:val="00F32418"/>
    <w:rsid w:val="00F3303F"/>
    <w:rsid w:val="00F33C43"/>
    <w:rsid w:val="00F400A2"/>
    <w:rsid w:val="00F420DD"/>
    <w:rsid w:val="00F76361"/>
    <w:rsid w:val="00F767E8"/>
    <w:rsid w:val="00F87818"/>
    <w:rsid w:val="00F9681F"/>
    <w:rsid w:val="00FA0A7B"/>
    <w:rsid w:val="00FA682A"/>
    <w:rsid w:val="00FB2D8E"/>
    <w:rsid w:val="00FC6F9C"/>
    <w:rsid w:val="00FC7A1D"/>
    <w:rsid w:val="00FD3F34"/>
    <w:rsid w:val="00FF07D4"/>
    <w:rsid w:val="00FF46C1"/>
    <w:rsid w:val="6AC3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4C9B"/>
  <w15:chartTrackingRefBased/>
  <w15:docId w15:val="{3F75B955-9F56-4B48-AABF-8698DE9458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90D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D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D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D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D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D8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90D8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90D8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90D8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90D8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90D8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90D8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90D8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90D8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90D86"/>
    <w:rPr>
      <w:rFonts w:eastAsiaTheme="majorEastAsia" w:cstheme="majorBidi"/>
      <w:color w:val="272727" w:themeColor="text1" w:themeTint="D8"/>
    </w:rPr>
  </w:style>
  <w:style w:type="paragraph" w:styleId="Title">
    <w:name w:val="Title"/>
    <w:basedOn w:val="Normal"/>
    <w:next w:val="Normal"/>
    <w:link w:val="TitleChar"/>
    <w:uiPriority w:val="10"/>
    <w:qFormat/>
    <w:rsid w:val="00790D8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90D8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90D8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90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D86"/>
    <w:pPr>
      <w:spacing w:before="160"/>
      <w:jc w:val="center"/>
    </w:pPr>
    <w:rPr>
      <w:i/>
      <w:iCs/>
      <w:color w:val="404040" w:themeColor="text1" w:themeTint="BF"/>
    </w:rPr>
  </w:style>
  <w:style w:type="character" w:styleId="QuoteChar" w:customStyle="1">
    <w:name w:val="Quote Char"/>
    <w:basedOn w:val="DefaultParagraphFont"/>
    <w:link w:val="Quote"/>
    <w:uiPriority w:val="29"/>
    <w:rsid w:val="00790D86"/>
    <w:rPr>
      <w:i/>
      <w:iCs/>
      <w:color w:val="404040" w:themeColor="text1" w:themeTint="BF"/>
    </w:rPr>
  </w:style>
  <w:style w:type="paragraph" w:styleId="ListParagraph">
    <w:name w:val="List Paragraph"/>
    <w:basedOn w:val="Normal"/>
    <w:uiPriority w:val="34"/>
    <w:qFormat/>
    <w:rsid w:val="00790D86"/>
    <w:pPr>
      <w:ind w:left="720"/>
      <w:contextualSpacing/>
    </w:pPr>
  </w:style>
  <w:style w:type="character" w:styleId="IntenseEmphasis">
    <w:name w:val="Intense Emphasis"/>
    <w:basedOn w:val="DefaultParagraphFont"/>
    <w:uiPriority w:val="21"/>
    <w:qFormat/>
    <w:rsid w:val="00790D86"/>
    <w:rPr>
      <w:i/>
      <w:iCs/>
      <w:color w:val="0F4761" w:themeColor="accent1" w:themeShade="BF"/>
    </w:rPr>
  </w:style>
  <w:style w:type="paragraph" w:styleId="IntenseQuote">
    <w:name w:val="Intense Quote"/>
    <w:basedOn w:val="Normal"/>
    <w:next w:val="Normal"/>
    <w:link w:val="IntenseQuoteChar"/>
    <w:uiPriority w:val="30"/>
    <w:qFormat/>
    <w:rsid w:val="00790D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90D86"/>
    <w:rPr>
      <w:i/>
      <w:iCs/>
      <w:color w:val="0F4761" w:themeColor="accent1" w:themeShade="BF"/>
    </w:rPr>
  </w:style>
  <w:style w:type="character" w:styleId="IntenseReference">
    <w:name w:val="Intense Reference"/>
    <w:basedOn w:val="DefaultParagraphFont"/>
    <w:uiPriority w:val="32"/>
    <w:qFormat/>
    <w:rsid w:val="00790D86"/>
    <w:rPr>
      <w:b/>
      <w:bCs/>
      <w:smallCaps/>
      <w:color w:val="0F4761" w:themeColor="accent1" w:themeShade="BF"/>
      <w:spacing w:val="5"/>
    </w:rPr>
  </w:style>
  <w:style w:type="paragraph" w:styleId="NoSpacing">
    <w:name w:val="No Spacing"/>
    <w:uiPriority w:val="1"/>
    <w:qFormat/>
    <w:rsid w:val="005472DC"/>
    <w:pPr>
      <w:spacing w:after="0" w:line="240" w:lineRule="auto"/>
    </w:pPr>
  </w:style>
  <w:style w:type="paragraph" w:styleId="FootnoteText">
    <w:name w:val="footnote text"/>
    <w:basedOn w:val="Normal"/>
    <w:link w:val="FootnoteTextChar"/>
    <w:uiPriority w:val="99"/>
    <w:unhideWhenUsed/>
    <w:rsid w:val="005421AD"/>
    <w:pPr>
      <w:spacing w:after="0" w:line="240" w:lineRule="auto"/>
    </w:pPr>
    <w:rPr>
      <w:sz w:val="20"/>
      <w:szCs w:val="20"/>
    </w:rPr>
  </w:style>
  <w:style w:type="character" w:styleId="FootnoteTextChar" w:customStyle="1">
    <w:name w:val="Footnote Text Char"/>
    <w:basedOn w:val="DefaultParagraphFont"/>
    <w:link w:val="FootnoteText"/>
    <w:uiPriority w:val="99"/>
    <w:rsid w:val="005421AD"/>
    <w:rPr>
      <w:sz w:val="20"/>
      <w:szCs w:val="20"/>
    </w:rPr>
  </w:style>
  <w:style w:type="character" w:styleId="FootnoteReference">
    <w:name w:val="footnote reference"/>
    <w:basedOn w:val="DefaultParagraphFont"/>
    <w:uiPriority w:val="99"/>
    <w:semiHidden/>
    <w:unhideWhenUsed/>
    <w:rsid w:val="00542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858">
      <w:bodyDiv w:val="1"/>
      <w:marLeft w:val="0"/>
      <w:marRight w:val="0"/>
      <w:marTop w:val="0"/>
      <w:marBottom w:val="0"/>
      <w:divBdr>
        <w:top w:val="none" w:sz="0" w:space="0" w:color="auto"/>
        <w:left w:val="none" w:sz="0" w:space="0" w:color="auto"/>
        <w:bottom w:val="none" w:sz="0" w:space="0" w:color="auto"/>
        <w:right w:val="none" w:sz="0" w:space="0" w:color="auto"/>
      </w:divBdr>
    </w:div>
    <w:div w:id="388111639">
      <w:bodyDiv w:val="1"/>
      <w:marLeft w:val="0"/>
      <w:marRight w:val="0"/>
      <w:marTop w:val="0"/>
      <w:marBottom w:val="0"/>
      <w:divBdr>
        <w:top w:val="none" w:sz="0" w:space="0" w:color="auto"/>
        <w:left w:val="none" w:sz="0" w:space="0" w:color="auto"/>
        <w:bottom w:val="none" w:sz="0" w:space="0" w:color="auto"/>
        <w:right w:val="none" w:sz="0" w:space="0" w:color="auto"/>
      </w:divBdr>
    </w:div>
    <w:div w:id="605772125">
      <w:bodyDiv w:val="1"/>
      <w:marLeft w:val="0"/>
      <w:marRight w:val="0"/>
      <w:marTop w:val="0"/>
      <w:marBottom w:val="0"/>
      <w:divBdr>
        <w:top w:val="none" w:sz="0" w:space="0" w:color="auto"/>
        <w:left w:val="none" w:sz="0" w:space="0" w:color="auto"/>
        <w:bottom w:val="none" w:sz="0" w:space="0" w:color="auto"/>
        <w:right w:val="none" w:sz="0" w:space="0" w:color="auto"/>
      </w:divBdr>
    </w:div>
    <w:div w:id="982738074">
      <w:bodyDiv w:val="1"/>
      <w:marLeft w:val="0"/>
      <w:marRight w:val="0"/>
      <w:marTop w:val="0"/>
      <w:marBottom w:val="0"/>
      <w:divBdr>
        <w:top w:val="none" w:sz="0" w:space="0" w:color="auto"/>
        <w:left w:val="none" w:sz="0" w:space="0" w:color="auto"/>
        <w:bottom w:val="none" w:sz="0" w:space="0" w:color="auto"/>
        <w:right w:val="none" w:sz="0" w:space="0" w:color="auto"/>
      </w:divBdr>
      <w:divsChild>
        <w:div w:id="1385562357">
          <w:marLeft w:val="0"/>
          <w:marRight w:val="0"/>
          <w:marTop w:val="0"/>
          <w:marBottom w:val="0"/>
          <w:divBdr>
            <w:top w:val="none" w:sz="0" w:space="0" w:color="auto"/>
            <w:left w:val="none" w:sz="0" w:space="0" w:color="auto"/>
            <w:bottom w:val="none" w:sz="0" w:space="0" w:color="auto"/>
            <w:right w:val="none" w:sz="0" w:space="0" w:color="auto"/>
          </w:divBdr>
        </w:div>
      </w:divsChild>
    </w:div>
    <w:div w:id="1342313940">
      <w:bodyDiv w:val="1"/>
      <w:marLeft w:val="0"/>
      <w:marRight w:val="0"/>
      <w:marTop w:val="0"/>
      <w:marBottom w:val="0"/>
      <w:divBdr>
        <w:top w:val="none" w:sz="0" w:space="0" w:color="auto"/>
        <w:left w:val="none" w:sz="0" w:space="0" w:color="auto"/>
        <w:bottom w:val="none" w:sz="0" w:space="0" w:color="auto"/>
        <w:right w:val="none" w:sz="0" w:space="0" w:color="auto"/>
      </w:divBdr>
    </w:div>
    <w:div w:id="1726247636">
      <w:bodyDiv w:val="1"/>
      <w:marLeft w:val="0"/>
      <w:marRight w:val="0"/>
      <w:marTop w:val="0"/>
      <w:marBottom w:val="0"/>
      <w:divBdr>
        <w:top w:val="none" w:sz="0" w:space="0" w:color="auto"/>
        <w:left w:val="none" w:sz="0" w:space="0" w:color="auto"/>
        <w:bottom w:val="none" w:sz="0" w:space="0" w:color="auto"/>
        <w:right w:val="none" w:sz="0" w:space="0" w:color="auto"/>
      </w:divBdr>
    </w:div>
    <w:div w:id="1753039444">
      <w:bodyDiv w:val="1"/>
      <w:marLeft w:val="0"/>
      <w:marRight w:val="0"/>
      <w:marTop w:val="0"/>
      <w:marBottom w:val="0"/>
      <w:divBdr>
        <w:top w:val="none" w:sz="0" w:space="0" w:color="auto"/>
        <w:left w:val="none" w:sz="0" w:space="0" w:color="auto"/>
        <w:bottom w:val="none" w:sz="0" w:space="0" w:color="auto"/>
        <w:right w:val="none" w:sz="0" w:space="0" w:color="auto"/>
      </w:divBdr>
      <w:divsChild>
        <w:div w:id="1132751165">
          <w:marLeft w:val="0"/>
          <w:marRight w:val="0"/>
          <w:marTop w:val="0"/>
          <w:marBottom w:val="0"/>
          <w:divBdr>
            <w:top w:val="none" w:sz="0" w:space="0" w:color="auto"/>
            <w:left w:val="none" w:sz="0" w:space="0" w:color="auto"/>
            <w:bottom w:val="none" w:sz="0" w:space="0" w:color="auto"/>
            <w:right w:val="none" w:sz="0" w:space="0" w:color="auto"/>
          </w:divBdr>
        </w:div>
      </w:divsChild>
    </w:div>
    <w:div w:id="18285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Colaw</dc:creator>
  <keywords/>
  <dc:description/>
  <lastModifiedBy>Guest User</lastModifiedBy>
  <revision>111</revision>
  <lastPrinted>2024-08-22T16:49:00.0000000Z</lastPrinted>
  <dcterms:created xsi:type="dcterms:W3CDTF">2024-08-29T17:15:00.0000000Z</dcterms:created>
  <dcterms:modified xsi:type="dcterms:W3CDTF">2024-08-29T19:29:55.6653302Z</dcterms:modified>
</coreProperties>
</file>